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079D4" w14:textId="77777777"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14:paraId="373E78A8" w14:textId="77777777"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14:paraId="72A7992C" w14:textId="77777777" w:rsidR="0012099F" w:rsidRPr="007726DC" w:rsidRDefault="0012099F" w:rsidP="0012099F">
      <w:pPr>
        <w:pStyle w:val="Title"/>
        <w:jc w:val="center"/>
        <w:rPr>
          <w:rStyle w:val="BookTitle"/>
          <w:rFonts w:ascii="Times New Roman" w:hAnsi="Times New Roman" w:cs="Times New Roman"/>
          <w:i w:val="0"/>
          <w:sz w:val="36"/>
        </w:rPr>
      </w:pPr>
    </w:p>
    <w:p w14:paraId="22AC2C8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2347D6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2BC7E49"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4459F7E"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E04910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03D3EE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8A2A03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1EA6E8B"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99FCCA5" w14:textId="77777777"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14:paraId="127AC36A" w14:textId="77777777"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14:paraId="0AA77B73" w14:textId="7B8BEBBB" w:rsidR="0012099F" w:rsidRPr="00290F3E" w:rsidRDefault="0012099F" w:rsidP="0012099F">
      <w:pPr>
        <w:ind w:right="-1"/>
        <w:jc w:val="both"/>
        <w:rPr>
          <w:rFonts w:ascii="Times New Roman" w:hAnsi="Times New Roman" w:cs="Times New Roman"/>
          <w:b/>
        </w:rPr>
      </w:pPr>
      <w:r w:rsidRPr="00290F3E">
        <w:rPr>
          <w:rFonts w:ascii="Times New Roman" w:hAnsi="Times New Roman" w:cs="Times New Roman"/>
          <w:b/>
        </w:rPr>
        <w:t xml:space="preserve">Word Count: </w:t>
      </w:r>
      <w:r w:rsidR="00290F3E" w:rsidRPr="00290F3E">
        <w:rPr>
          <w:rFonts w:ascii="Times New Roman" w:hAnsi="Times New Roman" w:cs="Times New Roman"/>
          <w:b/>
        </w:rPr>
        <w:t>4967</w:t>
      </w:r>
    </w:p>
    <w:p w14:paraId="56379842" w14:textId="77777777"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14:paraId="2DD8FFA2" w14:textId="77777777" w:rsidR="0012099F" w:rsidRPr="007726DC" w:rsidRDefault="0012099F" w:rsidP="0012099F">
      <w:pPr>
        <w:pBdr>
          <w:bottom w:val="single" w:sz="4" w:space="1" w:color="auto"/>
        </w:pBdr>
        <w:jc w:val="both"/>
        <w:rPr>
          <w:rFonts w:ascii="Times New Roman" w:hAnsi="Times New Roman" w:cs="Times New Roman"/>
          <w:b/>
        </w:rPr>
      </w:pPr>
    </w:p>
    <w:p w14:paraId="78D3B3A7" w14:textId="77777777" w:rsidR="0012099F" w:rsidRPr="007726DC" w:rsidRDefault="0012099F" w:rsidP="0012099F">
      <w:pPr>
        <w:ind w:firstLine="709"/>
        <w:jc w:val="right"/>
        <w:rPr>
          <w:rFonts w:ascii="Times New Roman" w:hAnsi="Times New Roman" w:cs="Times New Roman"/>
          <w:b/>
        </w:rPr>
      </w:pPr>
    </w:p>
    <w:p w14:paraId="6CA00AA5" w14:textId="77777777"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14:paraId="52C55B3E"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14:paraId="784A4ABD"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14:paraId="5522201B" w14:textId="77777777"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14:paraId="193697EF" w14:textId="77777777" w:rsidR="004E7513" w:rsidRDefault="0012099F" w:rsidP="0012099F">
      <w:pPr>
        <w:pStyle w:val="Heading1"/>
        <w:numPr>
          <w:ilvl w:val="0"/>
          <w:numId w:val="1"/>
        </w:numPr>
        <w:jc w:val="both"/>
      </w:pPr>
      <w:r>
        <w:lastRenderedPageBreak/>
        <w:t>Introduction</w:t>
      </w:r>
    </w:p>
    <w:p w14:paraId="5E6F636B" w14:textId="6AA8EFE3" w:rsidR="00533155" w:rsidRDefault="00533155" w:rsidP="00533155">
      <w:pPr>
        <w:jc w:val="both"/>
      </w:pPr>
      <w:r>
        <w:t xml:space="preserve">Through urban computing and analytics, a lot of effort </w:t>
      </w:r>
      <w:r w:rsidR="00427B8C">
        <w:t>and capital</w:t>
      </w:r>
      <w:r>
        <w:t xml:space="preserve"> is being directed towards producing a Digital City, w</w:t>
      </w:r>
      <w:r w:rsidR="00427B8C">
        <w:t>h</w:t>
      </w:r>
      <w:r>
        <w:t>ere most of its components can be sensed, analysed, predicted and thus induced (Batty et al, 2012). For cultural and societal information this is a more nuanced and complex process.</w:t>
      </w:r>
    </w:p>
    <w:p w14:paraId="7245F787" w14:textId="76BB6E48"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 social capital and contribute to identity formation (Webster et al, 2017).</w:t>
      </w:r>
    </w:p>
    <w:p w14:paraId="0135F952" w14:textId="255CA2A3"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14:paraId="0EAA7B42" w14:textId="2534A08D" w:rsidR="00533155" w:rsidRDefault="00533155" w:rsidP="00533155">
      <w:pPr>
        <w:jc w:val="both"/>
      </w:pPr>
      <w:r>
        <w:t xml:space="preserve">Another </w:t>
      </w:r>
      <w:r w:rsidR="00427B8C">
        <w:t>take on</w:t>
      </w:r>
      <w:r>
        <w:t xml:space="preserve"> the study of the societal and cultural value of music in a city has been qualitative ethnographic studies (Cohen, 2012a; Cohen, 2012b). These studies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w:t>
      </w:r>
      <w:r w:rsidR="00427B8C">
        <w:t xml:space="preserve"> that</w:t>
      </w:r>
      <w:r>
        <w:t xml:space="preserve">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14:paraId="3D475CDC" w14:textId="031CBCF7"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This project is a milestone in this research domain and therefore will contribute in generating a detail</w:t>
      </w:r>
      <w:r w:rsidR="00427B8C">
        <w:t>ed</w:t>
      </w:r>
      <w:r>
        <w:t xml:space="preserve"> dataset of the locations of the gigs and analysing </w:t>
      </w:r>
      <w:r w:rsidR="00427B8C">
        <w:t>their</w:t>
      </w:r>
      <w:r>
        <w:t xml:space="preserve"> spatial distribution.</w:t>
      </w:r>
    </w:p>
    <w:p w14:paraId="75C226A4" w14:textId="485662B5" w:rsidR="00533155" w:rsidRDefault="00533155" w:rsidP="00533155">
      <w:pPr>
        <w:jc w:val="both"/>
      </w:pPr>
      <w:r>
        <w:t xml:space="preserve">Section 2 will clearly state the objectives of the present research. In the following section a Literature review will provide the necessary state of the art regarding the importance of cultural events and how to measure spatial clustering. Section 4 and 5, will describe the web </w:t>
      </w:r>
      <w:r>
        <w:lastRenderedPageBreak/>
        <w:t>development and the results of the clustering analysis. Finally, last two chapters will highlight the main findings, future steps and the shortcomings encountered as researching.</w:t>
      </w:r>
    </w:p>
    <w:p w14:paraId="34516B72" w14:textId="77777777" w:rsidR="0012099F" w:rsidRDefault="0012099F" w:rsidP="0012099F">
      <w:pPr>
        <w:pStyle w:val="Heading2"/>
        <w:numPr>
          <w:ilvl w:val="1"/>
          <w:numId w:val="1"/>
        </w:numPr>
        <w:jc w:val="both"/>
      </w:pPr>
      <w:r>
        <w:t>Research Objectives</w:t>
      </w:r>
    </w:p>
    <w:p w14:paraId="3293D6A5" w14:textId="529789DD" w:rsidR="0012099F" w:rsidRDefault="0012099F" w:rsidP="0012099F">
      <w:pPr>
        <w:jc w:val="both"/>
      </w:pPr>
      <w:r>
        <w:t xml:space="preserve">The project pursues two main objectives. As stated above, there is an opportunity to allow residents of and visitors to a city to explore and discover </w:t>
      </w:r>
      <w:r w:rsidR="00427B8C">
        <w:t>a</w:t>
      </w:r>
      <w:r>
        <w:t xml:space="preserve"> music scene. This spatial display of events has not been widely available before. On one hand the project is focused on creating a simple, but direct visualization of London’s live music scene, easily navigable for the lay user. </w:t>
      </w:r>
    </w:p>
    <w:p w14:paraId="6C9E56CC" w14:textId="7F4C0FF9" w:rsidR="0012099F" w:rsidRDefault="0012099F" w:rsidP="0012099F">
      <w:pPr>
        <w:jc w:val="both"/>
      </w:pPr>
      <w:r>
        <w:t>On the other hand, manipulating the collected</w:t>
      </w:r>
      <w:r w:rsidR="000B4E73">
        <w:t xml:space="preserve"> data</w:t>
      </w:r>
      <w:r>
        <w:t xml:space="preserve">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14:paraId="6622EDBB" w14:textId="3145621D" w:rsidR="0012099F" w:rsidRDefault="0012099F" w:rsidP="0012099F">
      <w:pPr>
        <w:jc w:val="both"/>
      </w:pPr>
      <w:r>
        <w:t xml:space="preserve">In sum, by providing a systematic approach towards the data collection, visualization and analysis, this research </w:t>
      </w:r>
      <w:r w:rsidR="007403BA">
        <w:t>aims towards</w:t>
      </w:r>
      <w:r>
        <w:t xml:space="preserve"> a better understanding of the importance of the live</w:t>
      </w:r>
      <w:r w:rsidR="000B4E73">
        <w:t xml:space="preserve"> music</w:t>
      </w:r>
      <w:r>
        <w:t xml:space="preserve"> events.</w:t>
      </w:r>
      <w:r w:rsidR="00B220AF">
        <w:br w:type="page"/>
      </w:r>
    </w:p>
    <w:p w14:paraId="492921A7" w14:textId="77777777" w:rsidR="0012099F" w:rsidRDefault="0012099F" w:rsidP="0012099F">
      <w:pPr>
        <w:pStyle w:val="Heading1"/>
        <w:numPr>
          <w:ilvl w:val="0"/>
          <w:numId w:val="1"/>
        </w:numPr>
      </w:pPr>
      <w:r>
        <w:lastRenderedPageBreak/>
        <w:t>Literature Review</w:t>
      </w:r>
    </w:p>
    <w:p w14:paraId="49FCF1F6" w14:textId="5830C6F6" w:rsidR="00533155" w:rsidRDefault="00533155" w:rsidP="00533155">
      <w:pPr>
        <w:jc w:val="both"/>
      </w:pPr>
      <w:r>
        <w:t xml:space="preserve">The cluster analysis of the gig distribution by music genre will use a similar method to Dennett and Page’s (2017) paper. Similarly to that paper </w:t>
      </w:r>
      <w:r w:rsidR="000B4E73">
        <w:t>it</w:t>
      </w:r>
      <w:r>
        <w:t xml:space="preserv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14:paraId="07DB5299" w14:textId="1B70D03F" w:rsidR="00533155" w:rsidRDefault="00533155" w:rsidP="00533155">
      <w:pPr>
        <w:jc w:val="both"/>
      </w:pPr>
      <w:r>
        <w:t xml:space="preserve">The correctness of the clusters, a rating of their density and tightness will be found </w:t>
      </w:r>
      <w:r w:rsidR="00290F3E">
        <w:t>using Python’s</w:t>
      </w:r>
      <w:r>
        <w:t xml:space="preserve"> </w:t>
      </w:r>
      <w:proofErr w:type="spellStart"/>
      <w:r>
        <w:t>scikitlearn</w:t>
      </w:r>
      <w:proofErr w:type="spellEnd"/>
      <w:r>
        <w:t xml:space="preserve">: </w:t>
      </w:r>
      <w:proofErr w:type="spellStart"/>
      <w:proofErr w:type="gramStart"/>
      <w:r>
        <w:t>sklearn.metrics</w:t>
      </w:r>
      <w:proofErr w:type="spellEnd"/>
      <w:proofErr w:type="gram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14:paraId="03FC5E19" w14:textId="27A14995" w:rsidR="00533155" w:rsidRDefault="000B4E73" w:rsidP="00533155">
      <w:pPr>
        <w:jc w:val="both"/>
      </w:pPr>
      <w:r>
        <w:t>In addition</w:t>
      </w:r>
      <w:r w:rsidR="00533155">
        <w:t xml:space="preserve">, from Regional and Economics theory, there is evidence that supports and explains why some business and economic activities tend to cluster </w:t>
      </w:r>
      <w:r>
        <w:t>together</w:t>
      </w:r>
      <w:r w:rsidR="00533155">
        <w:t xml:space="preserve"> (Krugman, 1991). As he explains in his pioneering work, as more businesses of the same kind start to agglomerate, they start to enjoy a set of benefits and spill overs that generate positive economics of scale. </w:t>
      </w:r>
      <w:r>
        <w:t>T</w:t>
      </w:r>
      <w:r w:rsidR="00533155">
        <w:t xml:space="preserve">hese are known as Agglomeration Economics.  Although, at this point there is no evidence to support that musical events are benefiting from clustering, to understand </w:t>
      </w:r>
      <w:r>
        <w:t>the underlying factors</w:t>
      </w:r>
      <w:r w:rsidR="00533155">
        <w:t xml:space="preserve"> is a complex research question out of the scope of this study.</w:t>
      </w:r>
    </w:p>
    <w:p w14:paraId="03B2A680" w14:textId="7CE00292" w:rsidR="00533155" w:rsidRDefault="00533155" w:rsidP="00533155">
      <w:pPr>
        <w:jc w:val="both"/>
      </w:pPr>
      <w:r>
        <w:t xml:space="preserve">Having said this, the first step towards </w:t>
      </w:r>
      <w:r w:rsidR="000B4E73">
        <w:t>further</w:t>
      </w:r>
      <w:r>
        <w:t xml:space="preserve"> research in this direction, is to detect the existence of any spatial distribution.</w:t>
      </w:r>
    </w:p>
    <w:p w14:paraId="77AA1F90" w14:textId="2C5A72A2"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project will adapt and follow the methodologies used to explain how the space could affect the risk of obesity (Huang et al, 2015). This is because </w:t>
      </w:r>
      <w:r w:rsidR="000B4E73">
        <w:t>of</w:t>
      </w:r>
      <w:r>
        <w:t xml:space="preserve"> the clarity </w:t>
      </w:r>
      <w:r w:rsidR="000B4E73">
        <w:t xml:space="preserve">of the work, </w:t>
      </w:r>
      <w:r>
        <w:t>and the fact that restaurants, and venues hosting gigs, m</w:t>
      </w:r>
      <w:r w:rsidR="000B4E73">
        <w:t>ay</w:t>
      </w:r>
      <w:r>
        <w:t xml:space="preserve"> share some similarities. </w:t>
      </w:r>
      <w:r w:rsidR="000B4E73">
        <w:t>This</w:t>
      </w:r>
      <w:r>
        <w:t xml:space="preserve"> research show</w:t>
      </w:r>
      <w:r w:rsidR="000B4E73">
        <w:t>s</w:t>
      </w:r>
      <w:r>
        <w:t xml:space="preserve"> how Moran’s I can be comparable to spatial scan and how the strength of spatial relation loses power as other variables as taken into account.</w:t>
      </w:r>
    </w:p>
    <w:p w14:paraId="5489D7D0" w14:textId="505C5A00"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p>
    <w:p w14:paraId="4729342F" w14:textId="77777777" w:rsidR="00CD7CD1" w:rsidRDefault="00533155" w:rsidP="00533155">
      <w:pPr>
        <w:jc w:val="both"/>
      </w:pPr>
      <w:r>
        <w:t xml:space="preserve">Finally, Guo et al. (2013) present a novel methodology to establish the spatial relationship between point and polygons. The methodology presented in this case could have the potential to expand the research presented in this paper.  </w:t>
      </w:r>
      <w:r w:rsidR="00CD7CD1">
        <w:br w:type="page"/>
      </w:r>
    </w:p>
    <w:p w14:paraId="12C3BEF3" w14:textId="77777777" w:rsidR="005C60E8" w:rsidRDefault="005C60E8" w:rsidP="005C60E8">
      <w:pPr>
        <w:pStyle w:val="Heading1"/>
        <w:numPr>
          <w:ilvl w:val="0"/>
          <w:numId w:val="1"/>
        </w:numPr>
      </w:pPr>
      <w:r>
        <w:lastRenderedPageBreak/>
        <w:t>Web Development</w:t>
      </w:r>
    </w:p>
    <w:p w14:paraId="183F7423" w14:textId="61998D60" w:rsidR="00B220AF" w:rsidRDefault="00B220AF" w:rsidP="00B220AF">
      <w:pPr>
        <w:jc w:val="both"/>
      </w:pPr>
      <w:r>
        <w:t>Our development process was guided by contemporary best practices for web development. Platform-as-a-Service (PaaS) providers were utilised to remove maintenance overhead involved in manually provisioning and managing servers. Mundane tasks like updating server packages, patching security holes and ensuring consistent runtime environments were abstracted so the team could focus on developing the application.</w:t>
      </w:r>
    </w:p>
    <w:p w14:paraId="0D1FD7C1" w14:textId="5AD192DC" w:rsidR="00B220AF" w:rsidRDefault="00B220AF" w:rsidP="00B220AF">
      <w:pPr>
        <w:jc w:val="both"/>
      </w:pPr>
      <w:r>
        <w:t xml:space="preserve">By connecting GitHub repositories to Heroku and </w:t>
      </w:r>
      <w:proofErr w:type="spellStart"/>
      <w:r>
        <w:t>Netlify</w:t>
      </w:r>
      <w:proofErr w:type="spellEnd"/>
      <w:r>
        <w:t>, we were able to provide continuous integration for all the components of our application. This allowed every member of the team to instantly deploy their code changes to the server and continuously monitor how the application behaves in the production. In addition to performance and security benefits, use of PaaS allowed us to split our application into functional modules and thus avoid pitfalls of monolithic applications.</w:t>
      </w:r>
    </w:p>
    <w:p w14:paraId="4AE30B24" w14:textId="407DFE07" w:rsidR="005C60E8" w:rsidRDefault="00B220AF" w:rsidP="00B220AF">
      <w:pPr>
        <w:jc w:val="both"/>
      </w:pPr>
      <w:r>
        <w:t>The development was enhanced through the use of online collaborative tools. Team members were assigned tasks and responsibilities via Trello - giving everyone a clear picture of the overall progress and helping avoid duplicate work. By using GitHub, we were all able to collaborate on the same codebase simultaneously without stepping on each other’s toes.</w:t>
      </w:r>
    </w:p>
    <w:p w14:paraId="248C7D2C" w14:textId="75D85B60" w:rsidR="00B220AF" w:rsidRDefault="00B220AF" w:rsidP="00B220AF">
      <w:pPr>
        <w:pStyle w:val="Heading2"/>
        <w:numPr>
          <w:ilvl w:val="1"/>
          <w:numId w:val="1"/>
        </w:numPr>
      </w:pPr>
      <w:r>
        <w:t>Technical Detail</w:t>
      </w:r>
    </w:p>
    <w:p w14:paraId="08366DCF" w14:textId="68672660" w:rsidR="00B220AF" w:rsidRDefault="00B220AF" w:rsidP="00B220AF">
      <w:r>
        <w:t>The following figure shows a simplified diagram of the project’s functional components and their underlying core technologies. Followed by a more detailed.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220AF" w14:paraId="44282B17" w14:textId="77777777" w:rsidTr="00B220AF">
        <w:tc>
          <w:tcPr>
            <w:tcW w:w="8494" w:type="dxa"/>
          </w:tcPr>
          <w:p w14:paraId="1005A8C4" w14:textId="789FE684" w:rsidR="00B220AF" w:rsidRDefault="00B220AF" w:rsidP="00B220AF">
            <w:pPr>
              <w:pStyle w:val="Caption"/>
              <w:jc w:val="center"/>
            </w:pPr>
            <w:r>
              <w:t xml:space="preserve">Figure </w:t>
            </w:r>
            <w:fldSimple w:instr=" SEQ Figure \* ARABIC ">
              <w:r w:rsidR="001E12DF">
                <w:rPr>
                  <w:noProof/>
                </w:rPr>
                <w:t>1</w:t>
              </w:r>
            </w:fldSimple>
            <w:r>
              <w:t>: Distribution of Gigs by days</w:t>
            </w:r>
          </w:p>
        </w:tc>
      </w:tr>
      <w:tr w:rsidR="00B220AF" w14:paraId="19128B8D" w14:textId="77777777" w:rsidTr="00B220AF">
        <w:tc>
          <w:tcPr>
            <w:tcW w:w="8494" w:type="dxa"/>
          </w:tcPr>
          <w:p w14:paraId="5409DA8F" w14:textId="6835B21F" w:rsidR="00B220AF" w:rsidRDefault="00B220AF" w:rsidP="00B220AF">
            <w:r>
              <w:rPr>
                <w:noProof/>
                <w:lang w:eastAsia="en-GB"/>
              </w:rPr>
              <w:drawing>
                <wp:inline distT="0" distB="0" distL="0" distR="0" wp14:anchorId="6EFF3829" wp14:editId="08A131BD">
                  <wp:extent cx="5400040" cy="1444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1444625"/>
                          </a:xfrm>
                          <a:prstGeom prst="rect">
                            <a:avLst/>
                          </a:prstGeom>
                        </pic:spPr>
                      </pic:pic>
                    </a:graphicData>
                  </a:graphic>
                </wp:inline>
              </w:drawing>
            </w:r>
          </w:p>
        </w:tc>
      </w:tr>
      <w:tr w:rsidR="00B220AF" w14:paraId="10265691" w14:textId="77777777" w:rsidTr="00B220AF">
        <w:tc>
          <w:tcPr>
            <w:tcW w:w="8494" w:type="dxa"/>
          </w:tcPr>
          <w:p w14:paraId="77804D67" w14:textId="10118250" w:rsidR="00B220AF" w:rsidRDefault="00B220AF" w:rsidP="00B220AF">
            <w:pPr>
              <w:pStyle w:val="Caption"/>
              <w:jc w:val="center"/>
            </w:pPr>
            <w:r>
              <w:t>Source: Own source</w:t>
            </w:r>
          </w:p>
        </w:tc>
      </w:tr>
    </w:tbl>
    <w:p w14:paraId="4DCA63E5" w14:textId="77777777" w:rsidR="00B220AF" w:rsidRDefault="00B220AF" w:rsidP="00B220AF"/>
    <w:p w14:paraId="3C7FFE2E" w14:textId="041126C3" w:rsidR="00B220AF" w:rsidRDefault="00B220AF" w:rsidP="00B220AF">
      <w:pPr>
        <w:pStyle w:val="Heading2"/>
        <w:numPr>
          <w:ilvl w:val="2"/>
          <w:numId w:val="1"/>
        </w:numPr>
      </w:pPr>
      <w:r>
        <w:t>Middleware</w:t>
      </w:r>
    </w:p>
    <w:p w14:paraId="7D0211FB" w14:textId="309713B3" w:rsidR="00B220AF" w:rsidRDefault="00B220AF" w:rsidP="00B220AF">
      <w:pPr>
        <w:jc w:val="both"/>
      </w:pPr>
      <w:r w:rsidRPr="00B220AF">
        <w:t>The middleware serves as the single point for collecting, processing and storing our dataset. Our chief data source provides 40-120 events per day for London area, with each event requiring 20+ API calls to 4 different API providers. Therefore, the decision to pre-fetch and compile all the data in advance was made in order to offload the client-facing application and provide a smoother user experience. Apart from the original data, the middleware also generates aggregate values, such as min, max, median, that are attached to an event object for easier use in later stages. The server that runs the middleware is configured to fetch data from the following APIs periodically:</w:t>
      </w:r>
    </w:p>
    <w:p w14:paraId="005D3CB7" w14:textId="77777777" w:rsidR="00B220AF" w:rsidRPr="00B220AF" w:rsidRDefault="00B220AF" w:rsidP="00B220AF">
      <w:pPr>
        <w:numPr>
          <w:ilvl w:val="0"/>
          <w:numId w:val="9"/>
        </w:numPr>
        <w:spacing w:before="100" w:beforeAutospacing="1" w:after="100" w:afterAutospacing="1" w:line="240" w:lineRule="auto"/>
        <w:jc w:val="both"/>
      </w:pPr>
      <w:proofErr w:type="spellStart"/>
      <w:r w:rsidRPr="00B220AF">
        <w:t>SongKick</w:t>
      </w:r>
      <w:proofErr w:type="spellEnd"/>
      <w:r w:rsidRPr="00B220AF">
        <w:t xml:space="preserve"> - 1 call per area - Returns a list of upcoming events for a given location, all the subsequent API calls are based on the data obtained from this call.</w:t>
      </w:r>
    </w:p>
    <w:p w14:paraId="13EEE092" w14:textId="77777777" w:rsidR="00B220AF" w:rsidRPr="00B220AF" w:rsidRDefault="00B220AF" w:rsidP="00B220AF">
      <w:pPr>
        <w:numPr>
          <w:ilvl w:val="0"/>
          <w:numId w:val="9"/>
        </w:numPr>
        <w:spacing w:before="100" w:beforeAutospacing="1" w:after="100" w:afterAutospacing="1" w:line="240" w:lineRule="auto"/>
        <w:jc w:val="both"/>
      </w:pPr>
      <w:r w:rsidRPr="00B220AF">
        <w:t>Spotify - 3 calls per artist - For each artist in the event returns biographical information, listeners statistics and musical features of the most played tracks.</w:t>
      </w:r>
    </w:p>
    <w:p w14:paraId="4E29FB56" w14:textId="77777777" w:rsidR="00B220AF" w:rsidRPr="00B220AF" w:rsidRDefault="00B220AF" w:rsidP="00B220AF">
      <w:pPr>
        <w:numPr>
          <w:ilvl w:val="0"/>
          <w:numId w:val="9"/>
        </w:numPr>
        <w:spacing w:before="100" w:beforeAutospacing="1" w:after="100" w:afterAutospacing="1" w:line="240" w:lineRule="auto"/>
        <w:jc w:val="both"/>
      </w:pPr>
      <w:proofErr w:type="spellStart"/>
      <w:r w:rsidRPr="00B220AF">
        <w:lastRenderedPageBreak/>
        <w:t>Last.Fm</w:t>
      </w:r>
      <w:proofErr w:type="spellEnd"/>
      <w:r w:rsidRPr="00B220AF">
        <w:t xml:space="preserve"> - 3 calls per artist - For each artist in the event returns biographical information, listeners statistics and folksonomy relating to artist’s work.</w:t>
      </w:r>
    </w:p>
    <w:p w14:paraId="3B9BE039" w14:textId="77777777" w:rsidR="00B220AF" w:rsidRPr="00B220AF" w:rsidRDefault="00B220AF" w:rsidP="00B220AF">
      <w:pPr>
        <w:numPr>
          <w:ilvl w:val="0"/>
          <w:numId w:val="9"/>
        </w:numPr>
        <w:spacing w:before="100" w:beforeAutospacing="1" w:after="100" w:afterAutospacing="1" w:line="240" w:lineRule="auto"/>
        <w:jc w:val="both"/>
      </w:pPr>
      <w:r w:rsidRPr="00B220AF">
        <w:t>Foursquare - 2 calls per event - For each event returns information about the venue, including contact details, rating and user-generated tips.</w:t>
      </w:r>
    </w:p>
    <w:p w14:paraId="7879053F" w14:textId="720C5A2A" w:rsidR="00B220AF" w:rsidRDefault="00B220AF" w:rsidP="00B220AF">
      <w:pPr>
        <w:jc w:val="both"/>
      </w:pPr>
      <w:r>
        <w:t>Python was primarily chosen due to its single-threaded nature that allows for better control over the order in which API calls are executed and processed compared to asynchronous languages such as Node.js that rely on explicitly handling issues arising from concurrent code execution. Moreover, Python’s clear and readable syntax enabled us to rapidly develop the initial phase of the project that gave us access to data early on in the research process.</w:t>
      </w:r>
    </w:p>
    <w:p w14:paraId="2EDB80C3" w14:textId="55CB4469" w:rsidR="00B220AF" w:rsidRDefault="00B220AF" w:rsidP="00B220AF">
      <w:pPr>
        <w:jc w:val="both"/>
      </w:pPr>
      <w:r>
        <w:t>The middleware is hosted on a single free-tier Heroku dyno which is configured to automatically fetch and store events data for a week in advance every day.</w:t>
      </w:r>
    </w:p>
    <w:p w14:paraId="475950B3" w14:textId="2348AD32" w:rsidR="00B220AF" w:rsidRDefault="00B220AF" w:rsidP="00B220AF">
      <w:pPr>
        <w:pStyle w:val="Heading2"/>
        <w:numPr>
          <w:ilvl w:val="2"/>
          <w:numId w:val="1"/>
        </w:numPr>
      </w:pPr>
      <w:r>
        <w:t>Database</w:t>
      </w:r>
    </w:p>
    <w:p w14:paraId="4A6A35D3" w14:textId="77A9F0C7" w:rsidR="00B220AF" w:rsidRDefault="00B220AF" w:rsidP="00B220AF">
      <w:pPr>
        <w:jc w:val="both"/>
      </w:pPr>
      <w:r>
        <w:t xml:space="preserve">Data about artists and venues retrieved from the different APIs comes in a JSON format with deeply nested objects and arrays. Data is often fragmented, particularly for lesser known artists and venues. Therefore, MongoDB was chosen as the most suitable database layer for data storage because its object-oriented architecture is flexible enough to support relatively inconsistent streams of data from the middleware. Also, given our choice of </w:t>
      </w:r>
      <w:proofErr w:type="spellStart"/>
      <w:r>
        <w:t>Javascript</w:t>
      </w:r>
      <w:proofErr w:type="spellEnd"/>
      <w:r>
        <w:t xml:space="preserve"> and Node.js in subsequent phases of the project, MongoDB is the optimal choice with regards to current web development best practices and working with objects.</w:t>
      </w:r>
    </w:p>
    <w:p w14:paraId="3D54F910" w14:textId="679FC733" w:rsidR="00B220AF" w:rsidRDefault="00B220AF" w:rsidP="00B220AF">
      <w:pPr>
        <w:jc w:val="both"/>
      </w:pPr>
      <w:r>
        <w:t>The database cluster is hosted on a free-tier of MongoDB Atlas database-as-a-service provider.</w:t>
      </w:r>
    </w:p>
    <w:p w14:paraId="79166517" w14:textId="3EAAC14A" w:rsidR="00B220AF" w:rsidRDefault="00B220AF" w:rsidP="00B220AF">
      <w:pPr>
        <w:pStyle w:val="Heading2"/>
        <w:numPr>
          <w:ilvl w:val="2"/>
          <w:numId w:val="1"/>
        </w:numPr>
      </w:pPr>
      <w:r>
        <w:t>API</w:t>
      </w:r>
    </w:p>
    <w:p w14:paraId="575A1C9B" w14:textId="782208E7" w:rsidR="00B220AF" w:rsidRDefault="00B220AF" w:rsidP="00B220AF">
      <w:pPr>
        <w:jc w:val="both"/>
      </w:pPr>
      <w:r>
        <w:t>The API serves an interface between the database and the user-facing application. Node.js has been chosen for its capacity to handle multiple concurrent connections making it well-suited for our use-case. Particularly when retrieving data for several artists from events, which may in some cases contain over 10 artists. The API utilises MongoDB’s ‘projection’ functionality to only return data fields that are relevant for the use in the client-facing application, ignoring data intended for local data analysis. The API provides two data endpoints:</w:t>
      </w:r>
    </w:p>
    <w:p w14:paraId="37084060" w14:textId="77777777" w:rsidR="00B220AF" w:rsidRDefault="00B220AF" w:rsidP="00B220AF">
      <w:pPr>
        <w:jc w:val="both"/>
      </w:pPr>
      <w:r>
        <w:t>- ‘/</w:t>
      </w:r>
      <w:proofErr w:type="spellStart"/>
      <w:r>
        <w:t>london</w:t>
      </w:r>
      <w:proofErr w:type="spellEnd"/>
      <w:r>
        <w:t>/events</w:t>
      </w:r>
      <w:proofErr w:type="gramStart"/>
      <w:r>
        <w:t>/:date</w:t>
      </w:r>
      <w:proofErr w:type="gramEnd"/>
      <w:r>
        <w:t>’ - Returns a JSON array with the events in London for a date passed as a URL parameter.</w:t>
      </w:r>
    </w:p>
    <w:p w14:paraId="07D83663" w14:textId="4CBC6C6B" w:rsidR="00B220AF" w:rsidRDefault="00B220AF" w:rsidP="00B220AF">
      <w:pPr>
        <w:jc w:val="both"/>
      </w:pPr>
      <w:r>
        <w:t>- ‘/artists</w:t>
      </w:r>
      <w:proofErr w:type="gramStart"/>
      <w:r>
        <w:t>/:</w:t>
      </w:r>
      <w:proofErr w:type="spellStart"/>
      <w:r>
        <w:t>artistId</w:t>
      </w:r>
      <w:proofErr w:type="spellEnd"/>
      <w:proofErr w:type="gramEnd"/>
      <w:r>
        <w:t>’ - Returns a JSON array with data for an artist whose Artist ID was passed as a URL parameter.</w:t>
      </w:r>
    </w:p>
    <w:p w14:paraId="5378BC86" w14:textId="0CAB1CF4" w:rsidR="00B220AF" w:rsidRDefault="00B220AF" w:rsidP="00B220AF">
      <w:pPr>
        <w:jc w:val="both"/>
      </w:pPr>
      <w:r>
        <w:t>The API is hosted on a single free-tier Heroku dyno which goes to sleep after 30 minutes of inactivity. A monitoring service that pings the API server every 25 minutes has been set up to prevent dyno from going to sleep, thus avoiding a delay caused by waking it up and providing faster response times and consistent availability.</w:t>
      </w:r>
    </w:p>
    <w:p w14:paraId="7D423D71" w14:textId="77777777" w:rsidR="00B220AF" w:rsidRDefault="00B220AF" w:rsidP="00B220AF">
      <w:pPr>
        <w:pStyle w:val="Heading2"/>
        <w:numPr>
          <w:ilvl w:val="2"/>
          <w:numId w:val="1"/>
        </w:numPr>
      </w:pPr>
      <w:r>
        <w:t>API</w:t>
      </w:r>
    </w:p>
    <w:p w14:paraId="29AC2517" w14:textId="77777777" w:rsidR="00B220AF" w:rsidRDefault="00B220AF" w:rsidP="0033381D">
      <w:r w:rsidRPr="0033381D">
        <w:t xml:space="preserve">A widely used Leaflet.js library was used to provide a base map and all the map interactions for the user-facing application. Map tiles layer was custom-designed using </w:t>
      </w:r>
      <w:proofErr w:type="spellStart"/>
      <w:r w:rsidRPr="0033381D">
        <w:t>MapBox</w:t>
      </w:r>
      <w:proofErr w:type="spellEnd"/>
      <w:r w:rsidRPr="0033381D">
        <w:t>. The application utilises Vue.js library to control DOM elements, trigger interactions, keep track of all the data and</w:t>
      </w:r>
      <w:r w:rsidRPr="00B220AF">
        <w:t xml:space="preserve"> manage application’s state. A Webpack configuration would allow for better modularisation of JavaScript files, but due to time constrains a more rudimentary approach using a general-purpose Gulp.js build setup was used to automate tasks such as compiling, </w:t>
      </w:r>
      <w:r w:rsidRPr="00B220AF">
        <w:lastRenderedPageBreak/>
        <w:t xml:space="preserve">concatenating, minifying and optimising assets. SASS </w:t>
      </w:r>
      <w:proofErr w:type="spellStart"/>
      <w:r w:rsidRPr="00B220AF">
        <w:t>preprocessor</w:t>
      </w:r>
      <w:proofErr w:type="spellEnd"/>
      <w:r w:rsidRPr="00B220AF">
        <w:t xml:space="preserve"> was used to make CSS modular and stylesheets easier to manage as the application grew. Bootstrap in combination with jQuery were used to provide basic components and common interaction patters. </w:t>
      </w:r>
    </w:p>
    <w:p w14:paraId="5FBAF9ED" w14:textId="77777777" w:rsidR="00B220AF" w:rsidRDefault="00B220AF" w:rsidP="00B220AF">
      <w:pPr>
        <w:jc w:val="both"/>
      </w:pPr>
    </w:p>
    <w:p w14:paraId="2552216D" w14:textId="0772683E" w:rsidR="00B220AF" w:rsidRDefault="00B220AF" w:rsidP="00B220AF">
      <w:pPr>
        <w:pStyle w:val="Heading2"/>
        <w:numPr>
          <w:ilvl w:val="1"/>
          <w:numId w:val="1"/>
        </w:numPr>
        <w:jc w:val="both"/>
      </w:pPr>
      <w:r>
        <w:t>Site preview or site highlight</w:t>
      </w:r>
    </w:p>
    <w:p w14:paraId="7EF7D74B" w14:textId="77777777" w:rsidR="0033381D" w:rsidRDefault="00B220AF" w:rsidP="00B220AF">
      <w:pPr>
        <w:jc w:val="both"/>
      </w:pPr>
      <w:r>
        <w:t xml:space="preserve">This website intends to serve as a platform where gig-goers can explore the music events that are taking place in their city. While existing music platforms such as </w:t>
      </w:r>
      <w:proofErr w:type="spellStart"/>
      <w:r>
        <w:t>Songkick</w:t>
      </w:r>
      <w:proofErr w:type="spellEnd"/>
      <w:r>
        <w:t xml:space="preserve"> and Resident Advisor allow its users to find various sorts of music events, the events search function is largely based on artist name, artist popularity, or solely city name. To provide users with a different perspective for searching music events, this platform adapts the map interface with each music event visualized as a marker on the map. Each marker describes the information of the artists and venue of the event. Furthermore, this website works as an experimental tool that can visualize the level of the vibes in the city based on the music event data.</w:t>
      </w:r>
    </w:p>
    <w:p w14:paraId="1C6766E5" w14:textId="77777777" w:rsidR="0033381D" w:rsidRDefault="0033381D" w:rsidP="00B220AF">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3381D" w14:paraId="32A6636D" w14:textId="77777777" w:rsidTr="00FC1A21">
        <w:tc>
          <w:tcPr>
            <w:tcW w:w="8494" w:type="dxa"/>
          </w:tcPr>
          <w:p w14:paraId="45E30E3F" w14:textId="3F54FEEB" w:rsidR="0033381D" w:rsidRDefault="0033381D" w:rsidP="00FC1A21">
            <w:pPr>
              <w:pStyle w:val="Caption"/>
              <w:jc w:val="center"/>
            </w:pPr>
            <w:r>
              <w:t xml:space="preserve">Figure </w:t>
            </w:r>
            <w:fldSimple w:instr=" SEQ Figure \* ARABIC ">
              <w:r w:rsidR="001E12DF">
                <w:rPr>
                  <w:noProof/>
                </w:rPr>
                <w:t>2</w:t>
              </w:r>
            </w:fldSimple>
            <w:r>
              <w:t>: Distribution of Gigs by days</w:t>
            </w:r>
          </w:p>
        </w:tc>
      </w:tr>
      <w:tr w:rsidR="0033381D" w14:paraId="3E8CB4FA" w14:textId="77777777" w:rsidTr="00FC1A21">
        <w:tc>
          <w:tcPr>
            <w:tcW w:w="8494" w:type="dxa"/>
          </w:tcPr>
          <w:p w14:paraId="34410C96" w14:textId="63C2D3C1" w:rsidR="0033381D" w:rsidRDefault="0033381D" w:rsidP="00FC1A21">
            <w:r>
              <w:rPr>
                <w:noProof/>
                <w:lang w:eastAsia="en-GB"/>
              </w:rPr>
              <w:drawing>
                <wp:inline distT="0" distB="0" distL="0" distR="0" wp14:anchorId="44428D9F" wp14:editId="483FE5ED">
                  <wp:extent cx="5400040" cy="1692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692275"/>
                          </a:xfrm>
                          <a:prstGeom prst="rect">
                            <a:avLst/>
                          </a:prstGeom>
                        </pic:spPr>
                      </pic:pic>
                    </a:graphicData>
                  </a:graphic>
                </wp:inline>
              </w:drawing>
            </w:r>
          </w:p>
        </w:tc>
      </w:tr>
      <w:tr w:rsidR="0033381D" w14:paraId="3DF265D5" w14:textId="77777777" w:rsidTr="00FC1A21">
        <w:tc>
          <w:tcPr>
            <w:tcW w:w="8494" w:type="dxa"/>
          </w:tcPr>
          <w:p w14:paraId="3707B689" w14:textId="77777777" w:rsidR="0033381D" w:rsidRDefault="0033381D" w:rsidP="00FC1A21">
            <w:pPr>
              <w:pStyle w:val="Caption"/>
              <w:jc w:val="center"/>
            </w:pPr>
            <w:r>
              <w:t>Source: Own source</w:t>
            </w:r>
          </w:p>
        </w:tc>
      </w:tr>
    </w:tbl>
    <w:p w14:paraId="0DE2B367" w14:textId="050B451F" w:rsidR="00B220AF" w:rsidRDefault="00B220AF" w:rsidP="00B220AF">
      <w:pPr>
        <w:jc w:val="both"/>
      </w:pPr>
      <w:r>
        <w:br w:type="page"/>
      </w:r>
    </w:p>
    <w:p w14:paraId="60140B15" w14:textId="4F050020" w:rsidR="005C60E8" w:rsidRDefault="005C60E8" w:rsidP="00B220AF">
      <w:pPr>
        <w:pStyle w:val="Heading1"/>
        <w:numPr>
          <w:ilvl w:val="0"/>
          <w:numId w:val="1"/>
        </w:numPr>
      </w:pPr>
      <w:r>
        <w:lastRenderedPageBreak/>
        <w:t>Analysis</w:t>
      </w:r>
    </w:p>
    <w:p w14:paraId="7BFA098E" w14:textId="77777777" w:rsidR="00533155" w:rsidRDefault="00533155" w:rsidP="00B220AF">
      <w:pPr>
        <w:pStyle w:val="Heading2"/>
        <w:numPr>
          <w:ilvl w:val="1"/>
          <w:numId w:val="1"/>
        </w:numPr>
      </w:pPr>
      <w:r>
        <w:t>The data set</w:t>
      </w:r>
    </w:p>
    <w:p w14:paraId="424D8020" w14:textId="0766B4A5" w:rsidR="00160E0A" w:rsidRDefault="002643FA" w:rsidP="002643FA">
      <w:pPr>
        <w:jc w:val="both"/>
      </w:pPr>
      <w:r w:rsidRPr="002643FA">
        <w:t xml:space="preserve">As described above, the main source of information </w:t>
      </w:r>
      <w:r w:rsidR="000B4E73">
        <w:t>for</w:t>
      </w:r>
      <w:r w:rsidRPr="002643FA">
        <w:t xml:space="preserve"> this project was </w:t>
      </w:r>
      <w:proofErr w:type="spellStart"/>
      <w:r w:rsidRPr="002643FA">
        <w:t>SongKick</w:t>
      </w:r>
      <w:proofErr w:type="spellEnd"/>
      <w:r w:rsidRPr="002643FA">
        <w:t xml:space="preserve">, which was accessed using an API. From this </w:t>
      </w:r>
      <w:r w:rsidR="00B220AF" w:rsidRPr="002643FA">
        <w:t>site information</w:t>
      </w:r>
      <w:r w:rsidRPr="002643FA">
        <w:t xml:space="preserve"> about the venues and the bands that were playing </w:t>
      </w:r>
      <w:r w:rsidR="000B4E73">
        <w:t>was retrieved</w:t>
      </w:r>
      <w:r w:rsidRPr="002643FA">
        <w:t xml:space="preserve">. Although, there was information about the gig, it was complemented by using Spotify,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14:paraId="32392910" w14:textId="210CF6D7" w:rsidR="00533155" w:rsidRDefault="002643FA" w:rsidP="00533155">
      <w:pPr>
        <w:jc w:val="both"/>
      </w:pPr>
      <w:r>
        <w:t>By developing and deploying a set of routines to be executed every day for a month, we were able to build a rich dataset, of the gigs in London</w:t>
      </w:r>
      <w:r w:rsidR="000B4E73">
        <w:t>. This could easily be done for</w:t>
      </w:r>
      <w:r>
        <w:t xml:space="preserve">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w:t>
      </w:r>
      <w:r w:rsidR="000B4E73">
        <w:t>s</w:t>
      </w:r>
      <w:r w:rsidR="0081431F">
        <w:t xml:space="preserve"> could be retrieved for a different set of cities. This information and all the processes here explained and used </w:t>
      </w:r>
      <w:r w:rsidR="00281FFB">
        <w:t>for</w:t>
      </w:r>
      <w:r w:rsidR="0081431F">
        <w:t xml:space="preserve">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14:paraId="55E911B2" w14:textId="77777777" w:rsidR="00533155" w:rsidRDefault="00533155" w:rsidP="00B220AF">
      <w:pPr>
        <w:pStyle w:val="Heading2"/>
        <w:numPr>
          <w:ilvl w:val="1"/>
          <w:numId w:val="1"/>
        </w:numPr>
      </w:pPr>
      <w:r>
        <w:t>London’s music environment</w:t>
      </w:r>
    </w:p>
    <w:p w14:paraId="6958AD0F" w14:textId="58E2CC10"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933895">
        <w:t>.</w:t>
      </w:r>
      <w:r w:rsidR="00533155">
        <w:t xml:space="preserve"> </w:t>
      </w:r>
      <w:r w:rsidR="00DC7829">
        <w:t xml:space="preserve"> As</w:t>
      </w:r>
      <w:r w:rsidR="00186FD7">
        <w:t xml:space="preserve"> the weekday approaches the weekend, the average amount of gigs increases. On average, Fridays host the most events (100), followed by Saturdays with 96. On average, Sunday</w:t>
      </w:r>
      <w:r w:rsidR="00DC7829">
        <w:t>s</w:t>
      </w:r>
      <w:r w:rsidR="00186FD7">
        <w:t xml:space="preserve">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14:paraId="6F97278F" w14:textId="77777777" w:rsidTr="00335F59">
        <w:tc>
          <w:tcPr>
            <w:tcW w:w="8494" w:type="dxa"/>
          </w:tcPr>
          <w:p w14:paraId="09F3F8A9" w14:textId="1236041E" w:rsidR="00186FD7" w:rsidRDefault="00335F59" w:rsidP="00335F59">
            <w:pPr>
              <w:pStyle w:val="Caption"/>
              <w:jc w:val="center"/>
            </w:pPr>
            <w:r>
              <w:t xml:space="preserve">Figure </w:t>
            </w:r>
            <w:fldSimple w:instr=" SEQ Figure \* ARABIC ">
              <w:r w:rsidR="001E12DF">
                <w:rPr>
                  <w:noProof/>
                </w:rPr>
                <w:t>3</w:t>
              </w:r>
            </w:fldSimple>
            <w:r>
              <w:t>: Distribution of Gigs by days</w:t>
            </w:r>
          </w:p>
        </w:tc>
      </w:tr>
      <w:tr w:rsidR="00186FD7" w14:paraId="608F686E" w14:textId="77777777" w:rsidTr="00335F59">
        <w:tc>
          <w:tcPr>
            <w:tcW w:w="8494" w:type="dxa"/>
          </w:tcPr>
          <w:p w14:paraId="14D593AF" w14:textId="77777777"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179" cy="2425790"/>
                          </a:xfrm>
                          <a:prstGeom prst="rect">
                            <a:avLst/>
                          </a:prstGeom>
                        </pic:spPr>
                      </pic:pic>
                    </a:graphicData>
                  </a:graphic>
                </wp:inline>
              </w:drawing>
            </w:r>
          </w:p>
        </w:tc>
      </w:tr>
      <w:tr w:rsidR="00186FD7" w14:paraId="18EEA658" w14:textId="77777777" w:rsidTr="00335F59">
        <w:tc>
          <w:tcPr>
            <w:tcW w:w="8494" w:type="dxa"/>
          </w:tcPr>
          <w:p w14:paraId="78A62537" w14:textId="77777777" w:rsidR="00186FD7" w:rsidRDefault="00335F59" w:rsidP="00335F59">
            <w:pPr>
              <w:pStyle w:val="Caption"/>
              <w:jc w:val="center"/>
            </w:pPr>
            <w:r>
              <w:t xml:space="preserve">Source: </w:t>
            </w:r>
            <w:r w:rsidRPr="00335F59">
              <w:t>https://fuinki.netlify.com/about</w:t>
            </w:r>
          </w:p>
        </w:tc>
      </w:tr>
    </w:tbl>
    <w:p w14:paraId="16703F16" w14:textId="77777777" w:rsidR="00335F59" w:rsidRDefault="00335F59" w:rsidP="00533155">
      <w:pPr>
        <w:jc w:val="both"/>
      </w:pPr>
    </w:p>
    <w:p w14:paraId="6B30DC8C" w14:textId="18277501" w:rsidR="00272D02" w:rsidRDefault="00335F59" w:rsidP="00533155">
      <w:pPr>
        <w:jc w:val="both"/>
      </w:pPr>
      <w:r>
        <w:t xml:space="preserve">Regarding the different characteristics </w:t>
      </w:r>
      <w:r w:rsidR="00DC7829">
        <w:t>of</w:t>
      </w:r>
      <w:r>
        <w:t xml:space="preserve"> the music played by these </w:t>
      </w:r>
      <w:r w:rsidR="00DC7829">
        <w:t>artists</w:t>
      </w:r>
      <w:r>
        <w:t xml:space="preserve">, it </w:t>
      </w:r>
      <w:r w:rsidR="00DC7829">
        <w:t>became</w:t>
      </w:r>
      <w:r>
        <w:t xml:space="preserve"> possible to start analysing the ‘vibe’ of the city and its venues. Using the previously described variables retrieved from Spotify, Last.fm and </w:t>
      </w:r>
      <w:proofErr w:type="spellStart"/>
      <w:r>
        <w:t>SongKick</w:t>
      </w:r>
      <w:proofErr w:type="spellEnd"/>
      <w:r>
        <w:t xml:space="preserve">, the following spider graph was created. </w:t>
      </w:r>
      <w:r w:rsidR="00B74D18">
        <w:t xml:space="preserve">By looking at the distributions of these variables, it is possible to identify high dispersion and extreme values, as a result, the median was chosen as the statistic to study. </w:t>
      </w:r>
      <w:r>
        <w:t xml:space="preserve"> The lines in the graph represent the standardized values of the average values of the different characteristics of the songs played </w:t>
      </w:r>
      <w:r w:rsidR="00DC7829">
        <w:t>by</w:t>
      </w:r>
      <w:r>
        <w:t xml:space="preserve"> these </w:t>
      </w:r>
      <w:r w:rsidR="00DC7829">
        <w:t>artists</w:t>
      </w:r>
      <w:r>
        <w:t xml:space="preserve">.  </w:t>
      </w:r>
      <w:r w:rsidR="00DC7829">
        <w:t xml:space="preserve"> According to these variables</w:t>
      </w:r>
      <w:r>
        <w:t xml:space="preserve"> the bands playing on Fridays have </w:t>
      </w:r>
      <w:r>
        <w:lastRenderedPageBreak/>
        <w:t xml:space="preserve">the most followers and </w:t>
      </w:r>
      <w:r w:rsidR="00DC7829">
        <w:t>have</w:t>
      </w:r>
      <w:r>
        <w:t xml:space="preserve"> the most </w:t>
      </w:r>
      <w:r w:rsidR="00DC7829">
        <w:t>“live recordings”</w:t>
      </w:r>
      <w:r>
        <w:t xml:space="preserve">. Saturdays, are the most energetic days and Sundays </w:t>
      </w:r>
      <w:r w:rsidR="00DC7829">
        <w:t>are</w:t>
      </w:r>
      <w:r>
        <w:t xml:space="preserve"> the day</w:t>
      </w:r>
      <w:r w:rsidR="00DC7829">
        <w:t>s</w:t>
      </w:r>
      <w:r>
        <w:t xml:space="preserve"> </w:t>
      </w:r>
      <w:r w:rsidR="00DC7829">
        <w:t>with the most</w:t>
      </w:r>
      <w:r>
        <w:t xml:space="preserve"> lyric</w:t>
      </w:r>
      <w:r w:rsidR="00DC7829">
        <w:t>al</w:t>
      </w:r>
      <w:r>
        <w:t xml:space="preserve"> and dance</w:t>
      </w:r>
      <w:r w:rsidR="00DC7829">
        <w:t>able music</w:t>
      </w:r>
      <w:r>
        <w:t xml:space="preserve">. The most popular bands </w:t>
      </w:r>
      <w:r w:rsidR="00DC7829">
        <w:t>play on</w:t>
      </w:r>
      <w:r>
        <w:t xml:space="preserve"> Tuesdays</w:t>
      </w:r>
      <w:r w:rsidR="00272D0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14:paraId="5E3647CE" w14:textId="77777777" w:rsidTr="002A7F06">
        <w:tc>
          <w:tcPr>
            <w:tcW w:w="8494" w:type="dxa"/>
          </w:tcPr>
          <w:p w14:paraId="4C89D17B" w14:textId="774DDB24" w:rsidR="00335F59" w:rsidRDefault="00335F59" w:rsidP="002A7F06">
            <w:pPr>
              <w:pStyle w:val="Caption"/>
              <w:jc w:val="center"/>
            </w:pPr>
            <w:r>
              <w:t xml:space="preserve">Figure </w:t>
            </w:r>
            <w:fldSimple w:instr=" SEQ Figure \* ARABIC ">
              <w:r w:rsidR="001E12DF">
                <w:rPr>
                  <w:noProof/>
                </w:rPr>
                <w:t>4</w:t>
              </w:r>
            </w:fldSimple>
            <w:r>
              <w:t>: Distribution of Gigs by days</w:t>
            </w:r>
          </w:p>
        </w:tc>
      </w:tr>
      <w:tr w:rsidR="00335F59" w14:paraId="7BFF6E67" w14:textId="77777777" w:rsidTr="002A7F06">
        <w:tc>
          <w:tcPr>
            <w:tcW w:w="8494" w:type="dxa"/>
          </w:tcPr>
          <w:p w14:paraId="636D87CB" w14:textId="54A7E2DD" w:rsidR="00335F59" w:rsidRDefault="00335F59" w:rsidP="002A7F06">
            <w:pPr>
              <w:jc w:val="center"/>
            </w:pPr>
            <w:r>
              <w:rPr>
                <w:noProof/>
                <w:lang w:eastAsia="en-GB"/>
              </w:rPr>
              <w:drawing>
                <wp:inline distT="0" distB="0" distL="0" distR="0" wp14:anchorId="46F350B8" wp14:editId="22952E90">
                  <wp:extent cx="3141133" cy="243858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176" cy="2453372"/>
                          </a:xfrm>
                          <a:prstGeom prst="rect">
                            <a:avLst/>
                          </a:prstGeom>
                        </pic:spPr>
                      </pic:pic>
                    </a:graphicData>
                  </a:graphic>
                </wp:inline>
              </w:drawing>
            </w:r>
          </w:p>
        </w:tc>
      </w:tr>
      <w:tr w:rsidR="00335F59" w14:paraId="2F2C3122" w14:textId="77777777" w:rsidTr="002A7F06">
        <w:tc>
          <w:tcPr>
            <w:tcW w:w="8494" w:type="dxa"/>
          </w:tcPr>
          <w:p w14:paraId="113B68B2" w14:textId="77777777" w:rsidR="00335F59" w:rsidRDefault="00335F59" w:rsidP="002A7F06">
            <w:pPr>
              <w:pStyle w:val="Caption"/>
              <w:jc w:val="center"/>
            </w:pPr>
            <w:r>
              <w:t xml:space="preserve">Source: </w:t>
            </w:r>
            <w:r w:rsidRPr="00335F59">
              <w:t>https://fuinki.netlify.com/about</w:t>
            </w:r>
          </w:p>
        </w:tc>
      </w:tr>
    </w:tbl>
    <w:p w14:paraId="4D65AF3B" w14:textId="757F5BB0" w:rsidR="00272D02" w:rsidRDefault="00272D02" w:rsidP="00533155">
      <w:pPr>
        <w:jc w:val="both"/>
      </w:pPr>
      <w:r>
        <w:t>Before, moving to a spatial analysis it was also necessary to study how frequently the different genre</w:t>
      </w:r>
      <w:r w:rsidR="00B74D18">
        <w:t>s</w:t>
      </w:r>
      <w:r>
        <w:t xml:space="preserve"> </w:t>
      </w:r>
      <w:proofErr w:type="spellStart"/>
      <w:r w:rsidR="00B74D18">
        <w:t>occured</w:t>
      </w:r>
      <w:proofErr w:type="spellEnd"/>
      <w:r>
        <w:t xml:space="preserve">.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14:paraId="51004805" w14:textId="68C42E7C" w:rsidR="00335F59" w:rsidRDefault="00272D02" w:rsidP="00533155">
      <w:pPr>
        <w:jc w:val="both"/>
      </w:pPr>
      <w:r>
        <w:t xml:space="preserve">Finally, to begin our spatial analysis of how the gigs are spatially distributed, in the about page there will be a public map, produced </w:t>
      </w:r>
      <w:r w:rsidR="00B74D18">
        <w:t>with</w:t>
      </w:r>
      <w:r>
        <w:t xml:space="preserve">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14:paraId="796C845D" w14:textId="77777777" w:rsidTr="002A7F06">
        <w:tc>
          <w:tcPr>
            <w:tcW w:w="8494" w:type="dxa"/>
          </w:tcPr>
          <w:p w14:paraId="12D7BCA3" w14:textId="5BBE027D" w:rsidR="00272D02" w:rsidRDefault="00272D02" w:rsidP="002A7F06">
            <w:pPr>
              <w:pStyle w:val="Caption"/>
              <w:jc w:val="center"/>
            </w:pPr>
            <w:r>
              <w:t xml:space="preserve">Figure </w:t>
            </w:r>
            <w:fldSimple w:instr=" SEQ Figure \* ARABIC ">
              <w:r w:rsidR="001E12DF">
                <w:rPr>
                  <w:noProof/>
                </w:rPr>
                <w:t>5</w:t>
              </w:r>
            </w:fldSimple>
            <w:r>
              <w:t>: Distribution of Gigs by days</w:t>
            </w:r>
          </w:p>
        </w:tc>
      </w:tr>
      <w:tr w:rsidR="00272D02" w14:paraId="642E4672" w14:textId="77777777" w:rsidTr="002A7F06">
        <w:tc>
          <w:tcPr>
            <w:tcW w:w="8494" w:type="dxa"/>
          </w:tcPr>
          <w:p w14:paraId="531EEB1B" w14:textId="3E637C69" w:rsidR="00272D02" w:rsidRDefault="00272D02" w:rsidP="002A7F06">
            <w:pPr>
              <w:jc w:val="center"/>
            </w:pPr>
            <w:r>
              <w:rPr>
                <w:noProof/>
                <w:lang w:eastAsia="en-GB"/>
              </w:rPr>
              <w:drawing>
                <wp:inline distT="0" distB="0" distL="0" distR="0" wp14:anchorId="0C3117F9" wp14:editId="54BAE56C">
                  <wp:extent cx="4156414" cy="1913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3894" cy="1939929"/>
                          </a:xfrm>
                          <a:prstGeom prst="rect">
                            <a:avLst/>
                          </a:prstGeom>
                        </pic:spPr>
                      </pic:pic>
                    </a:graphicData>
                  </a:graphic>
                </wp:inline>
              </w:drawing>
            </w:r>
          </w:p>
        </w:tc>
      </w:tr>
      <w:tr w:rsidR="00272D02" w14:paraId="734AEE95" w14:textId="77777777" w:rsidTr="002A7F06">
        <w:tc>
          <w:tcPr>
            <w:tcW w:w="8494" w:type="dxa"/>
          </w:tcPr>
          <w:p w14:paraId="5E5162DF" w14:textId="77777777" w:rsidR="00272D02" w:rsidRDefault="00272D02" w:rsidP="002A7F06">
            <w:pPr>
              <w:pStyle w:val="Caption"/>
              <w:jc w:val="center"/>
            </w:pPr>
            <w:r>
              <w:t xml:space="preserve">Source: </w:t>
            </w:r>
            <w:r w:rsidRPr="00335F59">
              <w:t>https://fuinki.netlify.com/about</w:t>
            </w:r>
          </w:p>
        </w:tc>
      </w:tr>
    </w:tbl>
    <w:p w14:paraId="1CAFC7B6" w14:textId="77777777" w:rsidR="00272D02" w:rsidRDefault="00272D02" w:rsidP="00533155">
      <w:pPr>
        <w:jc w:val="both"/>
      </w:pPr>
    </w:p>
    <w:p w14:paraId="1E8D5514" w14:textId="22F47E16" w:rsidR="00CD7CD1" w:rsidRDefault="00186FD7" w:rsidP="009C4B59">
      <w:pPr>
        <w:jc w:val="both"/>
      </w:pPr>
      <w:r>
        <w:t xml:space="preserve">For more information about descriptive statistics about the distribution of the gigs during the week, type of music or the spatial distribution, visit </w:t>
      </w:r>
      <w:hyperlink r:id="rId12" w:history="1">
        <w:r w:rsidR="00272D02" w:rsidRPr="00B0127A">
          <w:rPr>
            <w:rStyle w:val="Hyperlink"/>
          </w:rPr>
          <w:t>https://fuinki.netlify.com/about</w:t>
        </w:r>
      </w:hyperlink>
      <w:r>
        <w:t>.</w:t>
      </w:r>
      <w:r w:rsidR="00CD7CD1">
        <w:br w:type="page"/>
      </w:r>
    </w:p>
    <w:p w14:paraId="2F05B071" w14:textId="77777777" w:rsidR="00533155" w:rsidRDefault="00533155" w:rsidP="00B220AF">
      <w:pPr>
        <w:pStyle w:val="Heading1"/>
        <w:numPr>
          <w:ilvl w:val="0"/>
          <w:numId w:val="1"/>
        </w:numPr>
      </w:pPr>
      <w:r>
        <w:lastRenderedPageBreak/>
        <w:t>Methodology</w:t>
      </w:r>
    </w:p>
    <w:p w14:paraId="084EA02B" w14:textId="77777777" w:rsidR="00533155" w:rsidRDefault="00533155" w:rsidP="005B177B">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14:paraId="4B633F2D" w14:textId="77777777" w:rsidR="00533155" w:rsidRPr="004C7FE6" w:rsidRDefault="00533155" w:rsidP="00B220AF">
      <w:pPr>
        <w:pStyle w:val="Heading2"/>
        <w:numPr>
          <w:ilvl w:val="1"/>
          <w:numId w:val="1"/>
        </w:numPr>
        <w:jc w:val="both"/>
      </w:pPr>
      <w:r w:rsidRPr="004C7FE6">
        <w:t>LISA: Moran’s I</w:t>
      </w:r>
    </w:p>
    <w:p w14:paraId="397B8BF9" w14:textId="33D608CC" w:rsidR="00CD7CD1" w:rsidRPr="00CD7CD1" w:rsidRDefault="00462A55" w:rsidP="005B177B">
      <w:pPr>
        <w:jc w:val="both"/>
      </w:pPr>
      <w:r>
        <w:t>O</w:t>
      </w:r>
      <w:r w:rsidR="009C4B59">
        <w:t>ne of the most spatial statistics used to detect clusters</w:t>
      </w:r>
      <w:r>
        <w:t>,</w:t>
      </w:r>
      <w:r w:rsidR="009C4B59">
        <w:t xml:space="preserve"> </w:t>
      </w:r>
      <w:r>
        <w:t>t</w:t>
      </w:r>
      <w:r w:rsidR="009C4B59">
        <w:t xml:space="preserve">his metric assumes that each ward has a </w:t>
      </w:r>
      <w:r w:rsidR="00303DE7">
        <w:t>continu</w:t>
      </w:r>
      <w:r>
        <w:t>ou</w:t>
      </w:r>
      <w:r w:rsidR="00303DE7">
        <w:t>s</w:t>
      </w:r>
      <w:r w:rsidR="009C4B59">
        <w:t xml:space="preserve"> amount of gigs. </w:t>
      </w:r>
      <w:r>
        <w:t>A</w:t>
      </w:r>
      <w:r w:rsidR="00303DE7">
        <w:t xml:space="preserve"> weight matrix is used to define the neighbours of each ward. The test is based on probabilistic theory and the clusters can be tested statistically by fixing all observations and then randomly permutat</w:t>
      </w:r>
      <w:r>
        <w:t>ing</w:t>
      </w:r>
      <w:r w:rsidR="00303DE7">
        <w:t xml:space="preserve"> all the observed amount</w:t>
      </w:r>
      <w:r>
        <w:t>s</w:t>
      </w:r>
      <w:r w:rsidR="00303DE7">
        <w:t xml:space="preserve"> of gigs. </w:t>
      </w:r>
      <w:r>
        <w:t>E</w:t>
      </w:r>
      <w:r w:rsidR="00303DE7">
        <w:t>ach time the experiment is executed a distribution is calculated under the null hypothesis of no presence of clusters. The Mora</w:t>
      </w:r>
      <w:r>
        <w:t>n</w:t>
      </w:r>
      <w:r w:rsidR="00303DE7">
        <w:t xml:space="preserve">’s I ranges from -1 to 1 were 0 indicates </w:t>
      </w:r>
      <w:r w:rsidR="000E389C">
        <w:t>randomness (Zhang and Lin, 2007).</w:t>
      </w:r>
    </w:p>
    <w:p w14:paraId="53B59524" w14:textId="15069E6D" w:rsidR="00CD7CD1" w:rsidRDefault="00462A55" w:rsidP="005B177B">
      <w:pPr>
        <w:jc w:val="both"/>
      </w:pPr>
      <w:r>
        <w:t>T</w:t>
      </w:r>
      <w:r w:rsidR="00CD7CD1">
        <w:t>o work with this LISA statistic, the gigs</w:t>
      </w:r>
      <w:r>
        <w:t>’</w:t>
      </w:r>
      <w:r w:rsidR="00CD7CD1">
        <w:t xml:space="preserve"> location</w:t>
      </w:r>
      <w:r>
        <w:t>s</w:t>
      </w:r>
      <w:r w:rsidR="00CD7CD1">
        <w:t xml:space="preserve"> w</w:t>
      </w:r>
      <w:r>
        <w:t>ere</w:t>
      </w:r>
      <w:r w:rsidR="00CD7CD1">
        <w:t xml:space="preserve"> joined to the map of the wards, as after a radius of 10 km from the City of London, there were almost no records, the city was subse</w:t>
      </w:r>
      <w:r>
        <w:t>t</w:t>
      </w:r>
      <w:r w:rsidR="00CD7CD1">
        <w:t>. Once we had selection of the entire set, different ardency matri</w:t>
      </w:r>
      <w:r>
        <w:t>ces</w:t>
      </w:r>
      <w:r w:rsidR="00CD7CD1">
        <w:t xml:space="preserve"> were created and tested. As we were trying to capture the local spatial correlation, we decided to choose 15 </w:t>
      </w:r>
      <w:r w:rsidR="009C4B59">
        <w:t>nearest</w:t>
      </w:r>
      <w:r w:rsidR="00CD7CD1">
        <w:t xml:space="preserve"> neighbours. This ensured that all the adjacent wards were taken into account. The Moran’s I was executed for </w:t>
      </w:r>
      <w:r>
        <w:t xml:space="preserve">all </w:t>
      </w:r>
      <w:r w:rsidR="00CD7CD1">
        <w:t xml:space="preserve">the gigs.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342"/>
      </w:tblGrid>
      <w:tr w:rsidR="00CD7CD1" w14:paraId="192A50F6" w14:textId="77777777" w:rsidTr="009C4B59">
        <w:tc>
          <w:tcPr>
            <w:tcW w:w="8504" w:type="dxa"/>
            <w:gridSpan w:val="2"/>
          </w:tcPr>
          <w:p w14:paraId="78275D11" w14:textId="7CA7B488" w:rsidR="00CD7CD1" w:rsidRDefault="00CD7CD1" w:rsidP="00CD7CD1">
            <w:pPr>
              <w:pStyle w:val="Caption"/>
            </w:pPr>
            <w:r>
              <w:t xml:space="preserve">Figure </w:t>
            </w:r>
            <w:fldSimple w:instr=" SEQ Figure \* ARABIC ">
              <w:r w:rsidR="001E12DF">
                <w:rPr>
                  <w:noProof/>
                </w:rPr>
                <w:t>6</w:t>
              </w:r>
            </w:fldSimple>
            <w:r>
              <w:t xml:space="preserve">: </w:t>
            </w:r>
            <w:r w:rsidRPr="00CD7CD1">
              <w:t>Moran’s I – 15 Nearest Neighbours</w:t>
            </w:r>
          </w:p>
        </w:tc>
      </w:tr>
      <w:tr w:rsidR="009C4B59" w14:paraId="0F113289" w14:textId="77777777" w:rsidTr="009C4B59">
        <w:tc>
          <w:tcPr>
            <w:tcW w:w="4237" w:type="dxa"/>
          </w:tcPr>
          <w:p w14:paraId="0770A38B" w14:textId="77777777" w:rsidR="00CD7CD1" w:rsidRPr="00CD7CD1" w:rsidRDefault="00CD7CD1" w:rsidP="007B0B79">
            <w:pPr>
              <w:rPr>
                <w:i/>
                <w:iCs/>
                <w:color w:val="44546A" w:themeColor="text2"/>
                <w:sz w:val="18"/>
                <w:szCs w:val="18"/>
              </w:rPr>
            </w:pPr>
            <w:r w:rsidRPr="00CD7CD1">
              <w:rPr>
                <w:i/>
                <w:iCs/>
                <w:color w:val="44546A" w:themeColor="text2"/>
                <w:sz w:val="18"/>
                <w:szCs w:val="18"/>
              </w:rPr>
              <w:t>Moran’s I INDEX</w:t>
            </w:r>
          </w:p>
        </w:tc>
        <w:tc>
          <w:tcPr>
            <w:tcW w:w="4267" w:type="dxa"/>
          </w:tcPr>
          <w:p w14:paraId="073ECB7D" w14:textId="77777777" w:rsidR="00CD7CD1" w:rsidRPr="00CD7CD1" w:rsidRDefault="00CD7CD1" w:rsidP="007B0B79">
            <w:pPr>
              <w:rPr>
                <w:i/>
                <w:iCs/>
                <w:color w:val="44546A" w:themeColor="text2"/>
                <w:sz w:val="18"/>
                <w:szCs w:val="18"/>
              </w:rPr>
            </w:pPr>
            <w:r w:rsidRPr="00CD7CD1">
              <w:rPr>
                <w:i/>
                <w:iCs/>
                <w:color w:val="44546A" w:themeColor="text2"/>
                <w:sz w:val="18"/>
                <w:szCs w:val="18"/>
              </w:rPr>
              <w:t>Cluster Map</w:t>
            </w:r>
          </w:p>
        </w:tc>
      </w:tr>
      <w:tr w:rsidR="009C4B59" w14:paraId="4FF0E59B" w14:textId="77777777" w:rsidTr="009C4B59">
        <w:tc>
          <w:tcPr>
            <w:tcW w:w="4237" w:type="dxa"/>
          </w:tcPr>
          <w:p w14:paraId="21CC671F" w14:textId="77777777" w:rsidR="00CD7CD1" w:rsidRDefault="00CD7CD1" w:rsidP="007B0B79">
            <w:r>
              <w:rPr>
                <w:noProof/>
                <w:lang w:eastAsia="en-GB"/>
              </w:rPr>
              <w:drawing>
                <wp:inline distT="0" distB="0" distL="0" distR="0" wp14:anchorId="0E9C9B73" wp14:editId="2904436D">
                  <wp:extent cx="2514600" cy="241820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6690" cy="2439445"/>
                          </a:xfrm>
                          <a:prstGeom prst="rect">
                            <a:avLst/>
                          </a:prstGeom>
                        </pic:spPr>
                      </pic:pic>
                    </a:graphicData>
                  </a:graphic>
                </wp:inline>
              </w:drawing>
            </w:r>
          </w:p>
        </w:tc>
        <w:tc>
          <w:tcPr>
            <w:tcW w:w="4267" w:type="dxa"/>
          </w:tcPr>
          <w:p w14:paraId="399CD053" w14:textId="77777777" w:rsidR="00CD7CD1" w:rsidRDefault="009C4B59" w:rsidP="007B0B79">
            <w:r w:rsidRPr="00CD7CD1">
              <w:rPr>
                <w:i/>
                <w:iCs/>
                <w:noProof/>
                <w:color w:val="44546A" w:themeColor="text2"/>
                <w:sz w:val="18"/>
                <w:szCs w:val="18"/>
                <w:lang w:eastAsia="en-GB"/>
              </w:rPr>
              <w:drawing>
                <wp:anchor distT="0" distB="0" distL="114300" distR="114300" simplePos="0" relativeHeight="251661312" behindDoc="0" locked="0" layoutInCell="1" allowOverlap="1" wp14:anchorId="70C35187" wp14:editId="101B9E82">
                  <wp:simplePos x="0" y="0"/>
                  <wp:positionH relativeFrom="column">
                    <wp:posOffset>1844040</wp:posOffset>
                  </wp:positionH>
                  <wp:positionV relativeFrom="paragraph">
                    <wp:posOffset>1796740</wp:posOffset>
                  </wp:positionV>
                  <wp:extent cx="711694" cy="63890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4175" cy="641134"/>
                          </a:xfrm>
                          <a:prstGeom prst="rect">
                            <a:avLst/>
                          </a:prstGeom>
                        </pic:spPr>
                      </pic:pic>
                    </a:graphicData>
                  </a:graphic>
                  <wp14:sizeRelH relativeFrom="page">
                    <wp14:pctWidth>0</wp14:pctWidth>
                  </wp14:sizeRelH>
                  <wp14:sizeRelV relativeFrom="page">
                    <wp14:pctHeight>0</wp14:pctHeight>
                  </wp14:sizeRelV>
                </wp:anchor>
              </w:drawing>
            </w:r>
            <w:r w:rsidR="00CD7CD1">
              <w:rPr>
                <w:noProof/>
                <w:lang w:eastAsia="en-GB"/>
              </w:rPr>
              <w:drawing>
                <wp:inline distT="0" distB="0" distL="0" distR="0" wp14:anchorId="239B6C5D" wp14:editId="1C98F55E">
                  <wp:extent cx="2624626" cy="233173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465" cy="2352024"/>
                          </a:xfrm>
                          <a:prstGeom prst="rect">
                            <a:avLst/>
                          </a:prstGeom>
                        </pic:spPr>
                      </pic:pic>
                    </a:graphicData>
                  </a:graphic>
                </wp:inline>
              </w:drawing>
            </w:r>
          </w:p>
        </w:tc>
      </w:tr>
      <w:tr w:rsidR="009C4B59" w14:paraId="23BE7CFE" w14:textId="77777777" w:rsidTr="009C4B59">
        <w:tc>
          <w:tcPr>
            <w:tcW w:w="4237" w:type="dxa"/>
          </w:tcPr>
          <w:p w14:paraId="67A542E6" w14:textId="77777777" w:rsidR="00CD7CD1" w:rsidRPr="00CD7CD1" w:rsidRDefault="00CD7CD1" w:rsidP="007B0B79">
            <w:pPr>
              <w:rPr>
                <w:i/>
                <w:iCs/>
                <w:color w:val="44546A" w:themeColor="text2"/>
                <w:sz w:val="18"/>
                <w:szCs w:val="18"/>
              </w:rPr>
            </w:pPr>
            <w:r w:rsidRPr="00CD7CD1">
              <w:rPr>
                <w:i/>
                <w:iCs/>
                <w:color w:val="44546A" w:themeColor="text2"/>
                <w:sz w:val="18"/>
                <w:szCs w:val="18"/>
              </w:rPr>
              <w:t>Significance Map</w:t>
            </w:r>
          </w:p>
        </w:tc>
        <w:tc>
          <w:tcPr>
            <w:tcW w:w="4267" w:type="dxa"/>
          </w:tcPr>
          <w:p w14:paraId="4A04585B" w14:textId="77777777" w:rsidR="00CD7CD1" w:rsidRPr="00CD7CD1" w:rsidRDefault="00CD7CD1" w:rsidP="007B0B79">
            <w:pPr>
              <w:rPr>
                <w:i/>
                <w:iCs/>
                <w:color w:val="44546A" w:themeColor="text2"/>
                <w:sz w:val="18"/>
                <w:szCs w:val="18"/>
              </w:rPr>
            </w:pPr>
            <w:r w:rsidRPr="00CD7CD1">
              <w:rPr>
                <w:i/>
                <w:iCs/>
                <w:color w:val="44546A" w:themeColor="text2"/>
                <w:sz w:val="18"/>
                <w:szCs w:val="18"/>
              </w:rPr>
              <w:t>Local G Cluster Map</w:t>
            </w:r>
          </w:p>
        </w:tc>
      </w:tr>
      <w:tr w:rsidR="009C4B59" w14:paraId="59FD09FD" w14:textId="77777777" w:rsidTr="009C4B59">
        <w:tc>
          <w:tcPr>
            <w:tcW w:w="4237" w:type="dxa"/>
          </w:tcPr>
          <w:p w14:paraId="5DCDDF42" w14:textId="77777777" w:rsidR="00CD7CD1" w:rsidRDefault="00CD7CD1" w:rsidP="007B0B79">
            <w:r>
              <w:rPr>
                <w:noProof/>
                <w:lang w:eastAsia="en-GB"/>
              </w:rPr>
              <w:drawing>
                <wp:anchor distT="0" distB="0" distL="114300" distR="114300" simplePos="0" relativeHeight="251662336" behindDoc="0" locked="0" layoutInCell="1" allowOverlap="1" wp14:anchorId="3309D8DD" wp14:editId="1BD1553A">
                  <wp:simplePos x="0" y="0"/>
                  <wp:positionH relativeFrom="column">
                    <wp:posOffset>1814829</wp:posOffset>
                  </wp:positionH>
                  <wp:positionV relativeFrom="paragraph">
                    <wp:posOffset>1674495</wp:posOffset>
                  </wp:positionV>
                  <wp:extent cx="702734" cy="524984"/>
                  <wp:effectExtent l="0" t="0" r="254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734" cy="52498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BF5BBA" wp14:editId="702EB740">
                  <wp:extent cx="2433821" cy="2133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9842" cy="2156412"/>
                          </a:xfrm>
                          <a:prstGeom prst="rect">
                            <a:avLst/>
                          </a:prstGeom>
                        </pic:spPr>
                      </pic:pic>
                    </a:graphicData>
                  </a:graphic>
                </wp:inline>
              </w:drawing>
            </w:r>
          </w:p>
        </w:tc>
        <w:tc>
          <w:tcPr>
            <w:tcW w:w="4267" w:type="dxa"/>
          </w:tcPr>
          <w:p w14:paraId="3DFACFA7" w14:textId="77777777" w:rsidR="00CD7CD1" w:rsidRDefault="00CD7CD1" w:rsidP="007B0B79">
            <w:r>
              <w:rPr>
                <w:noProof/>
                <w:lang w:eastAsia="en-GB"/>
              </w:rPr>
              <w:drawing>
                <wp:anchor distT="0" distB="0" distL="114300" distR="114300" simplePos="0" relativeHeight="251663360" behindDoc="0" locked="0" layoutInCell="1" allowOverlap="1" wp14:anchorId="4B38F36F" wp14:editId="62DFB36D">
                  <wp:simplePos x="0" y="0"/>
                  <wp:positionH relativeFrom="column">
                    <wp:posOffset>1841712</wp:posOffset>
                  </wp:positionH>
                  <wp:positionV relativeFrom="paragraph">
                    <wp:posOffset>1799166</wp:posOffset>
                  </wp:positionV>
                  <wp:extent cx="709310" cy="47970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310" cy="47970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F34F17" wp14:editId="232DEDD0">
                  <wp:extent cx="2494068" cy="2203424"/>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4894" cy="2239492"/>
                          </a:xfrm>
                          <a:prstGeom prst="rect">
                            <a:avLst/>
                          </a:prstGeom>
                        </pic:spPr>
                      </pic:pic>
                    </a:graphicData>
                  </a:graphic>
                </wp:inline>
              </w:drawing>
            </w:r>
          </w:p>
        </w:tc>
      </w:tr>
      <w:tr w:rsidR="00CD7CD1" w14:paraId="37FF4FD5" w14:textId="77777777" w:rsidTr="009C4B59">
        <w:tc>
          <w:tcPr>
            <w:tcW w:w="8504" w:type="dxa"/>
            <w:gridSpan w:val="2"/>
          </w:tcPr>
          <w:p w14:paraId="5B752452" w14:textId="77777777" w:rsidR="00CD7CD1" w:rsidRDefault="00CD7CD1" w:rsidP="00CD7CD1">
            <w:pPr>
              <w:keepNext/>
            </w:pPr>
            <w:r>
              <w:rPr>
                <w:i/>
                <w:iCs/>
                <w:color w:val="44546A" w:themeColor="text2"/>
                <w:sz w:val="18"/>
                <w:szCs w:val="18"/>
              </w:rPr>
              <w:t>Source: Own production</w:t>
            </w:r>
          </w:p>
        </w:tc>
      </w:tr>
    </w:tbl>
    <w:p w14:paraId="58A66363" w14:textId="77777777" w:rsidR="009C4B59" w:rsidRDefault="009C4B59" w:rsidP="00533155">
      <w:pPr>
        <w:jc w:val="both"/>
      </w:pPr>
    </w:p>
    <w:p w14:paraId="023FB1F9" w14:textId="2A28868E" w:rsidR="006B61EA" w:rsidRDefault="009C4B59" w:rsidP="00533155">
      <w:pPr>
        <w:jc w:val="both"/>
      </w:pPr>
      <w:r>
        <w:lastRenderedPageBreak/>
        <w:t>We found out that Moran’s I index was 0.14, indicating that the spatial interaction for the amount of gigs at a ward level was not strong as expected. Although it was not estimated, we can assume that there is a high correlation between the following maps and the ones of population, density, income or employment.</w:t>
      </w:r>
    </w:p>
    <w:p w14:paraId="609B4B3D" w14:textId="77777777" w:rsidR="00533155" w:rsidRDefault="00533155" w:rsidP="00B220AF">
      <w:pPr>
        <w:pStyle w:val="Heading2"/>
        <w:numPr>
          <w:ilvl w:val="1"/>
          <w:numId w:val="1"/>
        </w:numPr>
      </w:pPr>
      <w:r>
        <w:t>Clustering</w:t>
      </w:r>
    </w:p>
    <w:p w14:paraId="40A23C54" w14:textId="21371FF0" w:rsidR="00533155" w:rsidRDefault="00533155" w:rsidP="00533155">
      <w:pPr>
        <w:jc w:val="both"/>
      </w:pPr>
      <w:r>
        <w:t xml:space="preserve">Subsets of the gig database were created by searching for a genre,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w:t>
      </w:r>
      <w:r w:rsidR="00132056">
        <w:t xml:space="preserve"> chosen</w:t>
      </w:r>
      <w:r>
        <w:t xml:space="preserve"> genres.</w:t>
      </w:r>
    </w:p>
    <w:p w14:paraId="2AF132D7" w14:textId="77777777" w:rsidR="00533155" w:rsidRDefault="00533155" w:rsidP="00533155">
      <w:pPr>
        <w:jc w:val="both"/>
      </w:pPr>
      <w:r>
        <w:t>The minimum sample parameter will be set at 5, assuming that any smaller sample size is not significant enough to be considered a cluster of gigs.</w:t>
      </w:r>
    </w:p>
    <w:p w14:paraId="02383129" w14:textId="5D2A6097" w:rsidR="00533155" w:rsidRDefault="00132056" w:rsidP="00533155">
      <w:pPr>
        <w:jc w:val="both"/>
      </w:pPr>
      <w:r>
        <w:t>To calibrate the correct EPS distance i</w:t>
      </w:r>
      <w:r w:rsidR="00533155">
        <w:t xml:space="preserve">t </w:t>
      </w:r>
      <w:r>
        <w:t>is</w:t>
      </w:r>
      <w:r w:rsidR="00533155">
        <w:t xml:space="preserve"> necessary to assess the </w:t>
      </w:r>
      <w:r>
        <w:t>silhouette score</w:t>
      </w:r>
      <w:r w:rsidR="00533155">
        <w:t xml:space="preserve"> of the clusters at different EPS DBSCAN parameters. Different EPS distances will be set, every 10 meters from 1m to 2000m. 2000m is chosen as at this point the neighbourhood communities searched for would become too large to represent a </w:t>
      </w:r>
      <w:r>
        <w:t>neighbourhood</w:t>
      </w:r>
      <w:r w:rsidR="00CD7CD1">
        <w:t>.</w:t>
      </w:r>
    </w:p>
    <w:p w14:paraId="40C29736" w14:textId="77777777"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14:paraId="042FB7A2" w14:textId="77777777"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14:paraId="0094F06F" w14:textId="7232D9BE" w:rsidR="009C4B59" w:rsidRDefault="00533155" w:rsidP="0033381D">
      <w:pPr>
        <w:jc w:val="both"/>
      </w:pPr>
      <w:r>
        <w:t>If strong clustering relationships occur that are different for different genres, this study allows a starting point for investigating how these dynamic musical communities relate to the other communities sharing the city.</w:t>
      </w:r>
      <w:r w:rsidR="009C4B59">
        <w:br w:type="page"/>
      </w:r>
    </w:p>
    <w:p w14:paraId="6CD885F3" w14:textId="77777777" w:rsidR="00533155" w:rsidRDefault="00533155" w:rsidP="00B220AF">
      <w:pPr>
        <w:pStyle w:val="Heading1"/>
        <w:numPr>
          <w:ilvl w:val="0"/>
          <w:numId w:val="1"/>
        </w:numPr>
      </w:pPr>
      <w:r>
        <w:lastRenderedPageBreak/>
        <w:t>Results</w:t>
      </w:r>
    </w:p>
    <w:p w14:paraId="49979AE3" w14:textId="777EB198" w:rsidR="00303DE7" w:rsidRDefault="009C4B59" w:rsidP="007A3A8F">
      <w:r>
        <w:t>Moran</w:t>
      </w:r>
      <w:r w:rsidR="00462A55">
        <w:t>’</w:t>
      </w:r>
      <w:r>
        <w:t xml:space="preserve">s I index was calculated for a selection of points </w:t>
      </w:r>
      <w:r w:rsidR="00303DE7">
        <w:t>based</w:t>
      </w:r>
      <w:r>
        <w:t xml:space="preserve"> on the genre of the</w:t>
      </w:r>
      <w:r w:rsidR="00462A55">
        <w:t xml:space="preserve"> gigs. The</w:t>
      </w:r>
      <w:r>
        <w:t xml:space="preserve"> </w:t>
      </w:r>
      <w:r w:rsidR="00303DE7">
        <w:t>following table of figures shows the results obtained. The differences found in th</w:t>
      </w:r>
      <w:r w:rsidR="00462A55">
        <w:t>is</w:t>
      </w:r>
      <w:r w:rsidR="00303DE7">
        <w:t xml:space="preserve"> set of graphs strongly suggest that there are certain wards differentiating from other</w:t>
      </w:r>
      <w:r w:rsidR="00462A55">
        <w:t>s</w:t>
      </w:r>
      <w:r w:rsidR="00303DE7">
        <w:t>. It could be that these places are performing actions to promote this or simply</w:t>
      </w:r>
      <w:r w:rsidR="00462A55">
        <w:t xml:space="preserve"> that</w:t>
      </w:r>
      <w:r w:rsidR="00303DE7">
        <w:t xml:space="preserve"> the neighbourhood personality and characteristics promote the development of certain type</w:t>
      </w:r>
      <w:r w:rsidR="00462A55">
        <w:t>s</w:t>
      </w:r>
      <w:r w:rsidR="00303DE7">
        <w:t xml:space="preserve"> of events. </w:t>
      </w:r>
    </w:p>
    <w:p w14:paraId="581DD326" w14:textId="119A7BFD" w:rsidR="009C4B59" w:rsidRDefault="00303DE7" w:rsidP="007A3A8F">
      <w:r>
        <w:t xml:space="preserve">For example, it can be appreciated that Jazz gigs are not as central Punk, </w:t>
      </w:r>
      <w:r w:rsidR="00462A55">
        <w:t>T</w:t>
      </w:r>
      <w:r>
        <w:t xml:space="preserve">echno or House music. These 3 genres might be more popular and therefore they tend to cluster in more central areas.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4B59" w14:paraId="56AC67F6" w14:textId="77777777" w:rsidTr="00D667E8">
        <w:tc>
          <w:tcPr>
            <w:tcW w:w="8504" w:type="dxa"/>
          </w:tcPr>
          <w:p w14:paraId="0B3A4D19" w14:textId="70DEE01B" w:rsidR="009C4B59" w:rsidRDefault="009C4B59" w:rsidP="007B0B79">
            <w:pPr>
              <w:pStyle w:val="Caption"/>
              <w:jc w:val="center"/>
            </w:pPr>
            <w:r>
              <w:t xml:space="preserve">Figure </w:t>
            </w:r>
            <w:fldSimple w:instr=" SEQ Figure \* ARABIC ">
              <w:r w:rsidR="001E12DF">
                <w:rPr>
                  <w:noProof/>
                </w:rPr>
                <w:t>7</w:t>
              </w:r>
            </w:fldSimple>
            <w:r>
              <w:t>a: Distribution of Gigs by days</w:t>
            </w:r>
          </w:p>
        </w:tc>
      </w:tr>
      <w:tr w:rsidR="009C4B59" w14:paraId="0C1AB867" w14:textId="77777777" w:rsidTr="00D667E8">
        <w:tc>
          <w:tcPr>
            <w:tcW w:w="8504" w:type="dxa"/>
          </w:tcPr>
          <w:p w14:paraId="2F1D24D4" w14:textId="10E34D23" w:rsidR="009C4B59" w:rsidRDefault="009C4B59" w:rsidP="007B0B79">
            <w:pPr>
              <w:jc w:val="center"/>
            </w:pPr>
            <w:r>
              <w:rPr>
                <w:noProof/>
                <w:lang w:eastAsia="en-GB"/>
              </w:rPr>
              <w:drawing>
                <wp:inline distT="0" distB="0" distL="0" distR="0" wp14:anchorId="0CF041B7" wp14:editId="7815C02D">
                  <wp:extent cx="5409921" cy="3953933"/>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1903"/>
                          <a:stretch/>
                        </pic:blipFill>
                        <pic:spPr bwMode="auto">
                          <a:xfrm>
                            <a:off x="0" y="0"/>
                            <a:ext cx="5423189" cy="3963630"/>
                          </a:xfrm>
                          <a:prstGeom prst="rect">
                            <a:avLst/>
                          </a:prstGeom>
                          <a:ln>
                            <a:noFill/>
                          </a:ln>
                          <a:extLst>
                            <a:ext uri="{53640926-AAD7-44D8-BBD7-CCE9431645EC}">
                              <a14:shadowObscured xmlns:a14="http://schemas.microsoft.com/office/drawing/2010/main"/>
                            </a:ext>
                          </a:extLst>
                        </pic:spPr>
                      </pic:pic>
                    </a:graphicData>
                  </a:graphic>
                </wp:inline>
              </w:drawing>
            </w:r>
          </w:p>
        </w:tc>
      </w:tr>
      <w:tr w:rsidR="009C4B59" w14:paraId="259645BC" w14:textId="77777777" w:rsidTr="007B0B79">
        <w:tc>
          <w:tcPr>
            <w:tcW w:w="8504" w:type="dxa"/>
          </w:tcPr>
          <w:p w14:paraId="782103A8" w14:textId="77777777" w:rsidR="009C4B59" w:rsidRDefault="009C4B59"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10FE00F6" w14:textId="77777777" w:rsidR="009C4B59" w:rsidRDefault="009C4B59" w:rsidP="007A3A8F"/>
    <w:p w14:paraId="7B7791AA" w14:textId="6E9344BE" w:rsidR="00303DE7" w:rsidRDefault="00303DE7" w:rsidP="007A3A8F">
      <w:r>
        <w:t>A similar phenomena was capture when looking at classical music, evidencing again that the more specific the genre is the less centric is agglomerates</w:t>
      </w:r>
      <w:r w:rsidR="00462A55">
        <w:t>.</w:t>
      </w:r>
    </w:p>
    <w:p w14:paraId="351C1EB8" w14:textId="77777777" w:rsidR="009C4B59" w:rsidRDefault="009C4B59" w:rsidP="007A3A8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14:paraId="4EFE21EB" w14:textId="77777777" w:rsidTr="009C4B59">
        <w:tc>
          <w:tcPr>
            <w:tcW w:w="8504" w:type="dxa"/>
          </w:tcPr>
          <w:p w14:paraId="12D34B58" w14:textId="68C6894A" w:rsidR="007A3A8F" w:rsidRDefault="007A3A8F" w:rsidP="007B0B79">
            <w:pPr>
              <w:pStyle w:val="Caption"/>
              <w:jc w:val="center"/>
            </w:pPr>
            <w:r>
              <w:lastRenderedPageBreak/>
              <w:t xml:space="preserve">Figure </w:t>
            </w:r>
            <w:fldSimple w:instr=" SEQ Figure \* ARABIC ">
              <w:r w:rsidR="001E12DF">
                <w:rPr>
                  <w:noProof/>
                </w:rPr>
                <w:t>8</w:t>
              </w:r>
            </w:fldSimple>
            <w:r w:rsidR="009C4B59">
              <w:t>b</w:t>
            </w:r>
            <w:r>
              <w:t>: Distribution of Gigs by days</w:t>
            </w:r>
          </w:p>
        </w:tc>
      </w:tr>
      <w:tr w:rsidR="007A3A8F" w14:paraId="63ECDD25" w14:textId="77777777" w:rsidTr="009C4B59">
        <w:tc>
          <w:tcPr>
            <w:tcW w:w="8504" w:type="dxa"/>
          </w:tcPr>
          <w:p w14:paraId="066821FF" w14:textId="77777777" w:rsidR="007A3A8F" w:rsidRDefault="007A3A8F" w:rsidP="007B0B79">
            <w:pPr>
              <w:jc w:val="center"/>
            </w:pPr>
            <w:r>
              <w:rPr>
                <w:noProof/>
                <w:lang w:eastAsia="en-GB"/>
              </w:rPr>
              <w:drawing>
                <wp:inline distT="0" distB="0" distL="0" distR="0" wp14:anchorId="3C041CE9" wp14:editId="04D5E1F4">
                  <wp:extent cx="5409921" cy="42498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8303"/>
                          <a:stretch/>
                        </pic:blipFill>
                        <pic:spPr bwMode="auto">
                          <a:xfrm>
                            <a:off x="0" y="0"/>
                            <a:ext cx="5423189" cy="4260266"/>
                          </a:xfrm>
                          <a:prstGeom prst="rect">
                            <a:avLst/>
                          </a:prstGeom>
                          <a:ln>
                            <a:noFill/>
                          </a:ln>
                          <a:extLst>
                            <a:ext uri="{53640926-AAD7-44D8-BBD7-CCE9431645EC}">
                              <a14:shadowObscured xmlns:a14="http://schemas.microsoft.com/office/drawing/2010/main"/>
                            </a:ext>
                          </a:extLst>
                        </pic:spPr>
                      </pic:pic>
                    </a:graphicData>
                  </a:graphic>
                </wp:inline>
              </w:drawing>
            </w:r>
          </w:p>
        </w:tc>
      </w:tr>
      <w:tr w:rsidR="007A3A8F" w14:paraId="6684682F" w14:textId="77777777" w:rsidTr="004C7FE6">
        <w:tc>
          <w:tcPr>
            <w:tcW w:w="8504" w:type="dxa"/>
          </w:tcPr>
          <w:p w14:paraId="10ECC669" w14:textId="77777777"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009DBC34" w14:textId="77777777" w:rsidR="007A3A8F" w:rsidRDefault="007A3A8F" w:rsidP="007A3A8F"/>
    <w:p w14:paraId="3E49C44C" w14:textId="3898020A" w:rsidR="009B21F1"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w:t>
      </w:r>
      <w:r w:rsidR="00D667E8">
        <w:t>’</w:t>
      </w:r>
      <w:r w:rsidRPr="00B02432">
        <w:t xml:space="preserve"> silhouette scores rise as the EPS rises from 500m to 1000m as a group of </w:t>
      </w:r>
      <w:r w:rsidR="00132056">
        <w:t>events</w:t>
      </w:r>
      <w:r w:rsidRPr="00B02432">
        <w:t xml:space="preserve">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rsidR="009B21F1">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26066100" w14:textId="77777777" w:rsidTr="004C7FE6">
        <w:tc>
          <w:tcPr>
            <w:tcW w:w="8504" w:type="dxa"/>
          </w:tcPr>
          <w:p w14:paraId="2EFC744C" w14:textId="6D37F31B" w:rsidR="00533155" w:rsidRDefault="006B61EA" w:rsidP="006B61EA">
            <w:pPr>
              <w:pStyle w:val="Caption"/>
              <w:jc w:val="center"/>
            </w:pPr>
            <w:r>
              <w:lastRenderedPageBreak/>
              <w:t xml:space="preserve">Figure </w:t>
            </w:r>
            <w:fldSimple w:instr=" SEQ Figure \* ARABIC ">
              <w:r w:rsidR="001E12DF">
                <w:rPr>
                  <w:noProof/>
                </w:rPr>
                <w:t>9</w:t>
              </w:r>
            </w:fldSimple>
            <w:r>
              <w:t>: Silhouette Metrics at different Eps Values</w:t>
            </w:r>
          </w:p>
        </w:tc>
      </w:tr>
      <w:tr w:rsidR="00533155" w14:paraId="44EF7BD3" w14:textId="77777777" w:rsidTr="004C7FE6">
        <w:tc>
          <w:tcPr>
            <w:tcW w:w="8504" w:type="dxa"/>
          </w:tcPr>
          <w:p w14:paraId="5DC40B39" w14:textId="77777777" w:rsidR="00533155" w:rsidRDefault="00533155" w:rsidP="002A7F06">
            <w:r>
              <w:rPr>
                <w:noProof/>
                <w:lang w:eastAsia="en-GB"/>
              </w:rPr>
              <w:drawing>
                <wp:inline distT="0" distB="0" distL="0" distR="0" wp14:anchorId="36E7DBA3" wp14:editId="4BE2194D">
                  <wp:extent cx="5272405" cy="24688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981"/>
                          <a:stretch/>
                        </pic:blipFill>
                        <pic:spPr bwMode="auto">
                          <a:xfrm>
                            <a:off x="0" y="0"/>
                            <a:ext cx="5332726" cy="2497126"/>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44DA165F" w14:textId="77777777" w:rsidTr="004C7FE6">
        <w:tc>
          <w:tcPr>
            <w:tcW w:w="8504" w:type="dxa"/>
          </w:tcPr>
          <w:p w14:paraId="326E19A1" w14:textId="77777777" w:rsidR="00533155" w:rsidRDefault="006B61EA" w:rsidP="006B61EA">
            <w:pPr>
              <w:pStyle w:val="Caption"/>
              <w:keepNext/>
              <w:jc w:val="center"/>
            </w:pPr>
            <w:r>
              <w:t xml:space="preserve">Source: </w:t>
            </w:r>
            <w:r w:rsidRPr="00335F59">
              <w:t>https://fuinki.netlify.com/about</w:t>
            </w:r>
          </w:p>
        </w:tc>
      </w:tr>
    </w:tbl>
    <w:p w14:paraId="7D990F07" w14:textId="77777777" w:rsidR="009C4B59" w:rsidRDefault="009C4B59" w:rsidP="005331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016BB0BE" w14:textId="77777777" w:rsidTr="006B61EA">
        <w:tc>
          <w:tcPr>
            <w:tcW w:w="8494" w:type="dxa"/>
          </w:tcPr>
          <w:p w14:paraId="761792E7" w14:textId="720F8C0F" w:rsidR="00533155" w:rsidRDefault="006B61EA" w:rsidP="006B61EA">
            <w:pPr>
              <w:pStyle w:val="Caption"/>
              <w:jc w:val="center"/>
            </w:pPr>
            <w:r>
              <w:t xml:space="preserve">Figure </w:t>
            </w:r>
            <w:fldSimple w:instr=" SEQ Figure \* ARABIC ">
              <w:r w:rsidR="001E12DF">
                <w:rPr>
                  <w:noProof/>
                </w:rPr>
                <w:t>10</w:t>
              </w:r>
            </w:fldSimple>
            <w:r>
              <w:t>: Number of cluster at different EPS Values</w:t>
            </w:r>
          </w:p>
        </w:tc>
      </w:tr>
      <w:tr w:rsidR="00533155" w14:paraId="0242C163" w14:textId="77777777" w:rsidTr="006B61EA">
        <w:tc>
          <w:tcPr>
            <w:tcW w:w="8494" w:type="dxa"/>
          </w:tcPr>
          <w:p w14:paraId="1B681037" w14:textId="77777777"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17CFA500" w14:textId="77777777" w:rsidTr="006B61EA">
        <w:tc>
          <w:tcPr>
            <w:tcW w:w="8494" w:type="dxa"/>
          </w:tcPr>
          <w:p w14:paraId="5601A2CE" w14:textId="77777777" w:rsidR="00533155" w:rsidRDefault="006B61EA" w:rsidP="006B61EA">
            <w:pPr>
              <w:pStyle w:val="Caption"/>
              <w:jc w:val="center"/>
            </w:pPr>
            <w:r>
              <w:t xml:space="preserve">Source: </w:t>
            </w:r>
            <w:r w:rsidRPr="00335F59">
              <w:t>https://fuinki.netlify.com/about</w:t>
            </w:r>
          </w:p>
        </w:tc>
      </w:tr>
    </w:tbl>
    <w:p w14:paraId="13F9AFDE" w14:textId="77777777" w:rsidR="00533155" w:rsidRDefault="00533155" w:rsidP="00533155">
      <w:pPr>
        <w:jc w:val="both"/>
      </w:pPr>
    </w:p>
    <w:p w14:paraId="6CDC9A55" w14:textId="77777777"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14:paraId="6619A20B" w14:textId="77777777"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14:paraId="006A60E2" w14:textId="4B5F8D07" w:rsidR="00D2779A" w:rsidRDefault="00132056" w:rsidP="00D2779A">
      <w:pPr>
        <w:spacing w:before="100" w:beforeAutospacing="1" w:after="100" w:afterAutospacing="1" w:line="240" w:lineRule="auto"/>
        <w:jc w:val="both"/>
      </w:pPr>
      <w:r>
        <w:t xml:space="preserve">In the </w:t>
      </w:r>
      <w:r w:rsidRPr="002348AA">
        <w:rPr>
          <w:i/>
        </w:rPr>
        <w:t>Classical Cluster</w:t>
      </w:r>
      <w:r w:rsidR="00D2779A" w:rsidRPr="007810B1">
        <w:t xml:space="preserve"> the gigs are all centrally located. The DBSCAN clustering picks out clusters in the West End, many gigs at a single venue on the Southbank, a few around Kings Cross, the City of London and in Camden. These are well correlated with the Moran’s I highli</w:t>
      </w:r>
      <w:r w:rsidR="00D2779A">
        <w:t>ghting of wards. Due to the rel</w:t>
      </w:r>
      <w:r w:rsidR="00D2779A" w:rsidRPr="00D2779A">
        <w:t>a</w:t>
      </w:r>
      <w:r w:rsidR="00D2779A" w:rsidRPr="007810B1">
        <w:t xml:space="preserve">tively low number of gigs, Moran’s I found high-high relationships where the DBSCAN minimum sample size of 5 did not produce clusters. This shows that classical events </w:t>
      </w:r>
      <w:r>
        <w:lastRenderedPageBreak/>
        <w:t>“communities”</w:t>
      </w:r>
      <w:r w:rsidR="00D2779A" w:rsidRPr="007810B1">
        <w:t xml:space="preserve"> </w:t>
      </w:r>
      <w:r>
        <w:t>occur</w:t>
      </w:r>
      <w:r w:rsidR="00D2779A" w:rsidRPr="007810B1">
        <w:t xml:space="preserve"> mainly in central London, though non-clustered gigs are </w:t>
      </w:r>
      <w:r w:rsidR="00D2779A" w:rsidRPr="00F5041C">
        <w:t>distributed</w:t>
      </w:r>
      <w:r w:rsidR="00D2779A" w:rsidRPr="007810B1">
        <w:t xml:space="preserve"> far further both east and west, </w:t>
      </w:r>
      <w:r w:rsidR="00D2779A">
        <w:t>though not many in South London.</w:t>
      </w:r>
    </w:p>
    <w:p w14:paraId="0C136C43" w14:textId="0DE919A0" w:rsidR="00D2779A" w:rsidRPr="007810B1" w:rsidRDefault="00132056" w:rsidP="00D2779A">
      <w:pPr>
        <w:spacing w:before="100" w:beforeAutospacing="1" w:after="100" w:afterAutospacing="1" w:line="240" w:lineRule="auto"/>
        <w:jc w:val="both"/>
      </w:pPr>
      <w:r w:rsidRPr="002348AA">
        <w:rPr>
          <w:i/>
        </w:rPr>
        <w:t>Folk Cluster</w:t>
      </w:r>
      <w:r w:rsidR="00D2779A" w:rsidRPr="007810B1">
        <w:t xml:space="preserve"> </w:t>
      </w:r>
      <w:r>
        <w:t xml:space="preserve">shows </w:t>
      </w:r>
      <w:r w:rsidR="00D2779A" w:rsidRPr="007810B1">
        <w:t xml:space="preserve">Folk gigs are </w:t>
      </w:r>
      <w:r>
        <w:t xml:space="preserve">widely </w:t>
      </w:r>
      <w:r w:rsidR="00D2779A" w:rsidRPr="007810B1">
        <w:t xml:space="preserve">spread over many different areas of </w:t>
      </w:r>
      <w:r w:rsidR="00290F3E">
        <w:t>L</w:t>
      </w:r>
      <w:r w:rsidR="00D2779A" w:rsidRPr="007810B1">
        <w:t xml:space="preserve">ondon. Lots of distinct clusters form in </w:t>
      </w:r>
      <w:r>
        <w:t>n</w:t>
      </w:r>
      <w:r w:rsidR="00D2779A" w:rsidRPr="007810B1">
        <w:t xml:space="preserve">orth London, especially to the east. Interestingly Moran’s I does not pick out the large cluster around Mayfair, this is due to the large gap between this cluster and </w:t>
      </w:r>
      <w:r>
        <w:t>any gigs</w:t>
      </w:r>
      <w:r w:rsidR="00D2779A" w:rsidRPr="007810B1">
        <w:t xml:space="preserve"> further west.</w:t>
      </w:r>
    </w:p>
    <w:p w14:paraId="602CF59E" w14:textId="58D3FF6A" w:rsidR="00D2779A" w:rsidRPr="007810B1" w:rsidRDefault="00132056" w:rsidP="00D2779A">
      <w:pPr>
        <w:spacing w:before="100" w:beforeAutospacing="1" w:after="100" w:afterAutospacing="1" w:line="240" w:lineRule="auto"/>
        <w:jc w:val="both"/>
      </w:pPr>
      <w:r w:rsidRPr="002348AA">
        <w:rPr>
          <w:i/>
        </w:rPr>
        <w:t>House Cluster</w:t>
      </w:r>
      <w:r>
        <w:t xml:space="preserve"> shows t</w:t>
      </w:r>
      <w:r w:rsidR="00D2779A" w:rsidRPr="007810B1">
        <w:t>he clustering of House gigs in areas that had not been populated by Folk or Classical gigs, Southwark and Brixton. Again</w:t>
      </w:r>
      <w:r w:rsidR="004C7FE6">
        <w:t>,</w:t>
      </w:r>
      <w:r w:rsidR="00D2779A" w:rsidRPr="007810B1">
        <w:t xml:space="preserve"> Moran’s I does not pick out the strong clusters further out.</w:t>
      </w:r>
    </w:p>
    <w:p w14:paraId="37D7AB58" w14:textId="47E14959" w:rsidR="00D2779A" w:rsidRDefault="00132056" w:rsidP="00D2779A">
      <w:pPr>
        <w:spacing w:before="100" w:beforeAutospacing="1" w:after="100" w:afterAutospacing="1" w:line="240" w:lineRule="auto"/>
        <w:jc w:val="both"/>
      </w:pPr>
      <w:r>
        <w:t xml:space="preserve">In the </w:t>
      </w:r>
      <w:r>
        <w:rPr>
          <w:i/>
        </w:rPr>
        <w:t>Jazz Cluster</w:t>
      </w:r>
      <w:r w:rsidR="00D2779A" w:rsidRPr="007810B1">
        <w:t xml:space="preserve"> Moran’s I highlights wards far out from the centre of London without many gigs in them</w:t>
      </w:r>
      <w:r>
        <w:t>.</w:t>
      </w:r>
      <w:r w:rsidR="00D2779A">
        <w:t xml:space="preserve"> </w:t>
      </w:r>
      <w:r w:rsidR="00D2779A" w:rsidRPr="007810B1">
        <w:t xml:space="preserve">Jazz gigs are highly clustered, with distinct clusters far from one another. Moran’s I also </w:t>
      </w:r>
      <w:r w:rsidR="00D667E8">
        <w:t>display</w:t>
      </w:r>
      <w:r w:rsidR="00D2779A" w:rsidRPr="007810B1">
        <w:t>s this disparate clustering, though highlighting some other areas.</w:t>
      </w:r>
      <w:r w:rsidR="00D2779A">
        <w:t xml:space="preserve"> </w:t>
      </w:r>
    </w:p>
    <w:p w14:paraId="5A019033" w14:textId="77777777" w:rsidR="00D2779A" w:rsidRDefault="002348AA" w:rsidP="00D2779A">
      <w:pPr>
        <w:spacing w:before="100" w:beforeAutospacing="1" w:after="100" w:afterAutospacing="1" w:line="240" w:lineRule="auto"/>
        <w:jc w:val="both"/>
      </w:pPr>
      <w:r>
        <w:t xml:space="preserve">In the </w:t>
      </w:r>
      <w:r>
        <w:rPr>
          <w:i/>
        </w:rPr>
        <w:t>Punk Cluster</w:t>
      </w:r>
      <w:r>
        <w:t xml:space="preserve"> the</w:t>
      </w:r>
      <w:r w:rsidR="00D2779A" w:rsidRPr="007810B1">
        <w:t xml:space="preserve"> gigs form many distinct clusters in North London, especially in the east.</w:t>
      </w:r>
    </w:p>
    <w:p w14:paraId="67D51134" w14:textId="34984440" w:rsidR="00D2779A" w:rsidRDefault="002348AA" w:rsidP="00D2779A">
      <w:pPr>
        <w:spacing w:before="100" w:beforeAutospacing="1" w:after="100" w:afterAutospacing="1" w:line="240" w:lineRule="auto"/>
        <w:jc w:val="both"/>
      </w:pPr>
      <w:r>
        <w:t xml:space="preserve">The </w:t>
      </w:r>
      <w:r w:rsidRPr="002348AA">
        <w:rPr>
          <w:i/>
        </w:rPr>
        <w:t>Reggae Cluster</w:t>
      </w:r>
      <w:r>
        <w:t xml:space="preserve"> shows </w:t>
      </w:r>
      <w:r w:rsidR="00D2779A" w:rsidRPr="007810B1">
        <w:t xml:space="preserve">Reggae did not have enough events close together to show any strong clustering, as </w:t>
      </w:r>
      <w:r>
        <w:t>described</w:t>
      </w:r>
      <w:r w:rsidR="00D2779A" w:rsidRPr="007810B1">
        <w:t xml:space="preserve"> by the EPS analysis earlier</w:t>
      </w:r>
      <w:r>
        <w:t>.</w:t>
      </w:r>
      <w:r w:rsidR="00D2779A" w:rsidRPr="007810B1">
        <w:t xml:space="preserve"> </w:t>
      </w:r>
      <w:r>
        <w:t>T</w:t>
      </w:r>
      <w:r w:rsidR="00D2779A" w:rsidRPr="007810B1">
        <w:t>here is one distinct cluster in Camden but overall it is remarkably evenly distributed.</w:t>
      </w:r>
    </w:p>
    <w:p w14:paraId="7401E79B" w14:textId="792F5FD1" w:rsidR="00D2779A" w:rsidRDefault="002348AA" w:rsidP="00D2779A">
      <w:pPr>
        <w:spacing w:before="100" w:beforeAutospacing="1" w:after="100" w:afterAutospacing="1" w:line="240" w:lineRule="auto"/>
        <w:jc w:val="both"/>
      </w:pPr>
      <w:r>
        <w:t xml:space="preserve">The </w:t>
      </w:r>
      <w:r w:rsidR="00D2779A" w:rsidRPr="00D667E8">
        <w:rPr>
          <w:i/>
        </w:rPr>
        <w:t xml:space="preserve">Soul </w:t>
      </w:r>
      <w:r>
        <w:rPr>
          <w:i/>
        </w:rPr>
        <w:t>Cluster</w:t>
      </w:r>
      <w:r w:rsidR="00D2779A" w:rsidRPr="007810B1">
        <w:t xml:space="preserve"> shows a large </w:t>
      </w:r>
      <w:r w:rsidR="00D667E8">
        <w:t>number</w:t>
      </w:r>
      <w:r w:rsidR="00D2779A" w:rsidRPr="007810B1">
        <w:t xml:space="preserve"> of gigs</w:t>
      </w:r>
      <w:r>
        <w:t>,</w:t>
      </w:r>
      <w:r w:rsidR="00D2779A" w:rsidRPr="007810B1">
        <w:t xml:space="preserve"> with the majority of clusters in north and central London. Moran’s I highlights wards that correlate very well with the larger gig clusters.</w:t>
      </w:r>
    </w:p>
    <w:p w14:paraId="081F1ED9" w14:textId="77777777"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14:paraId="0639CA55" w14:textId="77777777" w:rsidR="006B61EA" w:rsidRDefault="00D2779A" w:rsidP="00D2779A">
      <w:pPr>
        <w:spacing w:before="100" w:beforeAutospacing="1" w:after="100" w:afterAutospacing="1" w:line="240" w:lineRule="auto"/>
      </w:pPr>
      <w:r>
        <w:t xml:space="preserve">These results are mapped in the following table of images. </w:t>
      </w:r>
    </w:p>
    <w:p w14:paraId="2CEF0FEC" w14:textId="77777777" w:rsidR="00CD7CD1" w:rsidRDefault="00CD7CD1">
      <w:r>
        <w:rPr>
          <w:i/>
          <w:iCs/>
        </w:rPr>
        <w:br w:type="page"/>
      </w: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14:paraId="1A1540E6" w14:textId="77777777" w:rsidTr="004C7FE6">
        <w:tc>
          <w:tcPr>
            <w:tcW w:w="9111" w:type="dxa"/>
          </w:tcPr>
          <w:p w14:paraId="6A42A733" w14:textId="0926EA7E" w:rsidR="00533155" w:rsidRDefault="00CD7CD1" w:rsidP="006B61EA">
            <w:pPr>
              <w:pStyle w:val="Caption"/>
              <w:jc w:val="center"/>
            </w:pPr>
            <w:r>
              <w:lastRenderedPageBreak/>
              <w:t xml:space="preserve">Figure </w:t>
            </w:r>
            <w:fldSimple w:instr=" SEQ Figure \* ARABIC ">
              <w:r w:rsidR="001E12DF">
                <w:rPr>
                  <w:noProof/>
                </w:rPr>
                <w:t>11</w:t>
              </w:r>
            </w:fldSimple>
            <w:r>
              <w:t>:</w:t>
            </w:r>
            <w:r w:rsidR="00D2779A">
              <w:t xml:space="preserve">These results are mapped in the following table of images. </w:t>
            </w:r>
            <w:r w:rsidR="006B61EA">
              <w:t xml:space="preserve">Figure </w:t>
            </w:r>
            <w:fldSimple w:instr=" SEQ Figure \* ARABIC ">
              <w:r w:rsidR="001E12DF">
                <w:rPr>
                  <w:noProof/>
                </w:rPr>
                <w:t>12</w:t>
              </w:r>
            </w:fldSimple>
            <w:r w:rsidR="006B61EA">
              <w:t>: Cluster analysis by genre</w:t>
            </w:r>
          </w:p>
        </w:tc>
      </w:tr>
      <w:tr w:rsidR="0063565C" w14:paraId="657C4F58" w14:textId="77777777" w:rsidTr="004C7FE6">
        <w:tc>
          <w:tcPr>
            <w:tcW w:w="9111" w:type="dxa"/>
          </w:tcPr>
          <w:p w14:paraId="3C676436" w14:textId="77777777" w:rsidR="0063565C" w:rsidRDefault="0063565C" w:rsidP="00D2779A">
            <w:pPr>
              <w:pStyle w:val="Caption"/>
              <w:jc w:val="center"/>
            </w:pPr>
            <w:r>
              <w:t>Classical Cluster</w:t>
            </w:r>
          </w:p>
        </w:tc>
      </w:tr>
      <w:tr w:rsidR="00533155" w14:paraId="3B48104E" w14:textId="77777777" w:rsidTr="004C7FE6">
        <w:tc>
          <w:tcPr>
            <w:tcW w:w="9111" w:type="dxa"/>
          </w:tcPr>
          <w:p w14:paraId="6CFCDA1A" w14:textId="77777777"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14:paraId="46CD02CC" w14:textId="77777777" w:rsidTr="004C7FE6">
        <w:tc>
          <w:tcPr>
            <w:tcW w:w="9111" w:type="dxa"/>
          </w:tcPr>
          <w:p w14:paraId="56A659B9" w14:textId="77777777" w:rsidR="00533155" w:rsidRDefault="0063565C" w:rsidP="00D2779A">
            <w:pPr>
              <w:pStyle w:val="Caption"/>
              <w:jc w:val="center"/>
            </w:pPr>
            <w:r>
              <w:t>Folk Cluster</w:t>
            </w:r>
          </w:p>
        </w:tc>
      </w:tr>
      <w:tr w:rsidR="0063565C" w14:paraId="592D4543" w14:textId="77777777" w:rsidTr="004C7FE6">
        <w:tc>
          <w:tcPr>
            <w:tcW w:w="9111" w:type="dxa"/>
          </w:tcPr>
          <w:p w14:paraId="41F117DD" w14:textId="77777777"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14:paraId="44C6EB3A" w14:textId="77777777" w:rsidTr="004C7FE6">
        <w:tc>
          <w:tcPr>
            <w:tcW w:w="9111" w:type="dxa"/>
          </w:tcPr>
          <w:p w14:paraId="38C6FC39" w14:textId="77777777" w:rsidR="0063565C" w:rsidRDefault="0063565C" w:rsidP="00D2779A">
            <w:pPr>
              <w:pStyle w:val="Caption"/>
              <w:jc w:val="center"/>
            </w:pPr>
            <w:r>
              <w:t>House Cluster</w:t>
            </w:r>
          </w:p>
        </w:tc>
      </w:tr>
      <w:tr w:rsidR="0063565C" w14:paraId="548B688F" w14:textId="77777777" w:rsidTr="004C7FE6">
        <w:tc>
          <w:tcPr>
            <w:tcW w:w="9111" w:type="dxa"/>
          </w:tcPr>
          <w:p w14:paraId="1E3AE5B7" w14:textId="48A140A0"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389367" cy="2535608"/>
                  <wp:effectExtent l="0" t="0" r="1905"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8664" cy="2582326"/>
                          </a:xfrm>
                          <a:prstGeom prst="rect">
                            <a:avLst/>
                          </a:prstGeom>
                          <a:noFill/>
                          <a:ln>
                            <a:noFill/>
                          </a:ln>
                        </pic:spPr>
                      </pic:pic>
                    </a:graphicData>
                  </a:graphic>
                </wp:inline>
              </w:drawing>
            </w:r>
          </w:p>
        </w:tc>
      </w:tr>
    </w:tbl>
    <w:p w14:paraId="03370FF1" w14:textId="77777777" w:rsidR="00CD7CD1" w:rsidRDefault="00CD7CD1"/>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63565C" w14:paraId="18FAE843" w14:textId="77777777" w:rsidTr="004C7FE6">
        <w:tc>
          <w:tcPr>
            <w:tcW w:w="9111" w:type="dxa"/>
          </w:tcPr>
          <w:p w14:paraId="726B49CB" w14:textId="77777777" w:rsidR="0063565C" w:rsidRDefault="00D2779A" w:rsidP="00D2779A">
            <w:pPr>
              <w:pStyle w:val="Caption"/>
              <w:jc w:val="center"/>
            </w:pPr>
            <w:r>
              <w:lastRenderedPageBreak/>
              <w:t>Jazz Cluster</w:t>
            </w:r>
          </w:p>
        </w:tc>
      </w:tr>
      <w:tr w:rsidR="00D2779A" w14:paraId="46969FA6" w14:textId="77777777" w:rsidTr="004C7FE6">
        <w:tc>
          <w:tcPr>
            <w:tcW w:w="9111" w:type="dxa"/>
          </w:tcPr>
          <w:p w14:paraId="6CAD11F4" w14:textId="77777777"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14:paraId="4FA76188" w14:textId="77777777" w:rsidTr="004C7FE6">
        <w:tc>
          <w:tcPr>
            <w:tcW w:w="9111" w:type="dxa"/>
          </w:tcPr>
          <w:p w14:paraId="1B776D43"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14:paraId="5F942A56" w14:textId="77777777" w:rsidTr="004C7FE6">
        <w:tc>
          <w:tcPr>
            <w:tcW w:w="9111" w:type="dxa"/>
          </w:tcPr>
          <w:p w14:paraId="63556F1A"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14:paraId="0A589419" w14:textId="77777777" w:rsidTr="004C7FE6">
        <w:tc>
          <w:tcPr>
            <w:tcW w:w="9111" w:type="dxa"/>
          </w:tcPr>
          <w:p w14:paraId="522902AD" w14:textId="77777777" w:rsidR="00D2779A" w:rsidRPr="00D2779A" w:rsidRDefault="00D2779A" w:rsidP="00D2779A">
            <w:pPr>
              <w:pStyle w:val="Caption"/>
              <w:jc w:val="center"/>
            </w:pPr>
            <w:r w:rsidRPr="00D2779A">
              <w:t>Reggae Cluster</w:t>
            </w:r>
          </w:p>
        </w:tc>
      </w:tr>
      <w:tr w:rsidR="00D2779A" w14:paraId="50E0A8BE" w14:textId="77777777" w:rsidTr="004C7FE6">
        <w:tc>
          <w:tcPr>
            <w:tcW w:w="9111" w:type="dxa"/>
          </w:tcPr>
          <w:p w14:paraId="0336301E" w14:textId="2519C4F8" w:rsidR="00D2779A" w:rsidRPr="00D2779A" w:rsidRDefault="00D2779A" w:rsidP="00D2779A">
            <w:pPr>
              <w:pStyle w:val="Caption"/>
              <w:jc w:val="center"/>
            </w:pPr>
            <w:r w:rsidRPr="00D2779A">
              <w:rPr>
                <w:noProof/>
                <w:lang w:eastAsia="en-GB"/>
              </w:rPr>
              <w:drawing>
                <wp:inline distT="0" distB="0" distL="0" distR="0" wp14:anchorId="71AA10F7" wp14:editId="2459BBCF">
                  <wp:extent cx="5633300" cy="2658110"/>
                  <wp:effectExtent l="0" t="0" r="5715"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3511" cy="2686521"/>
                          </a:xfrm>
                          <a:prstGeom prst="rect">
                            <a:avLst/>
                          </a:prstGeom>
                          <a:noFill/>
                          <a:ln>
                            <a:noFill/>
                          </a:ln>
                        </pic:spPr>
                      </pic:pic>
                    </a:graphicData>
                  </a:graphic>
                </wp:inline>
              </w:drawing>
            </w:r>
          </w:p>
        </w:tc>
      </w:tr>
      <w:tr w:rsidR="00D2779A" w14:paraId="511629F5" w14:textId="77777777" w:rsidTr="004C7FE6">
        <w:tc>
          <w:tcPr>
            <w:tcW w:w="9111" w:type="dxa"/>
          </w:tcPr>
          <w:p w14:paraId="55B6638E"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lastRenderedPageBreak/>
              <w:t>Soul Cluster</w:t>
            </w:r>
          </w:p>
        </w:tc>
      </w:tr>
      <w:tr w:rsidR="00D2779A" w14:paraId="76E5FDDE" w14:textId="77777777" w:rsidTr="004C7FE6">
        <w:tc>
          <w:tcPr>
            <w:tcW w:w="9111" w:type="dxa"/>
          </w:tcPr>
          <w:p w14:paraId="5A548102"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14:paraId="4256F72E" w14:textId="77777777" w:rsidTr="004C7FE6">
        <w:tc>
          <w:tcPr>
            <w:tcW w:w="9111" w:type="dxa"/>
          </w:tcPr>
          <w:p w14:paraId="70492D2C"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14:paraId="74FC52AF" w14:textId="77777777" w:rsidTr="004C7FE6">
        <w:tc>
          <w:tcPr>
            <w:tcW w:w="9111" w:type="dxa"/>
          </w:tcPr>
          <w:p w14:paraId="1D5585D7"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14:paraId="17E924AF" w14:textId="77777777" w:rsidTr="004C7FE6">
        <w:tc>
          <w:tcPr>
            <w:tcW w:w="9111" w:type="dxa"/>
          </w:tcPr>
          <w:p w14:paraId="0EFCEBA7" w14:textId="77777777"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14:paraId="66311E32" w14:textId="77777777" w:rsidR="00CD7CD1" w:rsidRDefault="00CD7CD1" w:rsidP="00CD7CD1">
      <w:pPr>
        <w:pStyle w:val="Heading1"/>
      </w:pPr>
      <w:r>
        <w:br w:type="page"/>
      </w:r>
    </w:p>
    <w:p w14:paraId="05604F17" w14:textId="77777777" w:rsidR="002E1FC0" w:rsidRDefault="002E1FC0" w:rsidP="00B220AF">
      <w:pPr>
        <w:pStyle w:val="Heading1"/>
        <w:numPr>
          <w:ilvl w:val="0"/>
          <w:numId w:val="1"/>
        </w:numPr>
      </w:pPr>
      <w:r>
        <w:lastRenderedPageBreak/>
        <w:t>Conclusions</w:t>
      </w:r>
    </w:p>
    <w:p w14:paraId="5AC6E08C" w14:textId="77777777" w:rsidR="002E1FC0" w:rsidRDefault="002E1FC0" w:rsidP="002E1FC0">
      <w:r>
        <w:t xml:space="preserve">Each of the genre types that have been picked out show a distinctive clustering profile that would easily allow further interrogation either through qualitative or quantitative means. </w:t>
      </w:r>
    </w:p>
    <w:p w14:paraId="1AA147BC" w14:textId="77777777"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14:paraId="3849A7DA" w14:textId="77777777"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14:paraId="7CB924A4" w14:textId="77777777"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14:paraId="65BFAE99" w14:textId="77777777" w:rsidR="002E1FC0" w:rsidRDefault="002E1FC0" w:rsidP="00B220AF">
      <w:pPr>
        <w:pStyle w:val="Heading1"/>
        <w:numPr>
          <w:ilvl w:val="1"/>
          <w:numId w:val="1"/>
        </w:numPr>
      </w:pPr>
      <w:r>
        <w:t>Limitations</w:t>
      </w:r>
    </w:p>
    <w:p w14:paraId="059A09B7" w14:textId="77777777"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14:paraId="017354B3" w14:textId="77777777"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14:paraId="408518BD" w14:textId="77777777"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14:paraId="4D12EFF7" w14:textId="77777777"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14:paraId="6A8CABD9" w14:textId="77777777"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14:paraId="4F6182CA" w14:textId="77777777" w:rsidR="00290F3E" w:rsidRDefault="00290F3E" w:rsidP="00B220AF">
      <w:pPr>
        <w:pStyle w:val="Heading1"/>
        <w:numPr>
          <w:ilvl w:val="1"/>
          <w:numId w:val="1"/>
        </w:numPr>
      </w:pPr>
      <w:r>
        <w:br w:type="page"/>
      </w:r>
    </w:p>
    <w:p w14:paraId="31A98ADC" w14:textId="14565758" w:rsidR="002E1FC0" w:rsidRDefault="002E1FC0" w:rsidP="00B220AF">
      <w:pPr>
        <w:pStyle w:val="Heading1"/>
        <w:numPr>
          <w:ilvl w:val="1"/>
          <w:numId w:val="1"/>
        </w:numPr>
      </w:pPr>
      <w:bookmarkStart w:id="0" w:name="_GoBack"/>
      <w:bookmarkEnd w:id="0"/>
      <w:r>
        <w:lastRenderedPageBreak/>
        <w:t>Future steps</w:t>
      </w:r>
    </w:p>
    <w:p w14:paraId="5040EA65" w14:textId="77777777"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14:paraId="656D01AD" w14:textId="77777777" w:rsidR="002E1FC0" w:rsidRDefault="002E1FC0" w:rsidP="002E1FC0">
      <w:pPr>
        <w:jc w:val="both"/>
      </w:pPr>
      <w:r w:rsidRPr="002E1FC0">
        <w:t>Moreover, the effects of the night tube, over the spatial distribution of the venues could be studied in greater detail if historical data was provided.</w:t>
      </w:r>
    </w:p>
    <w:p w14:paraId="21E633A6" w14:textId="77777777"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14:paraId="063C04E7" w14:textId="4794C64B" w:rsidR="002E1FC0" w:rsidRDefault="00290F3E" w:rsidP="002E1FC0">
      <w:pPr>
        <w:jc w:val="both"/>
      </w:pPr>
      <w:r>
        <w:br w:type="page"/>
      </w:r>
    </w:p>
    <w:p w14:paraId="2CC59CC6" w14:textId="77777777" w:rsidR="002E1FC0" w:rsidRDefault="002E1FC0" w:rsidP="00B220AF">
      <w:pPr>
        <w:pStyle w:val="Heading1"/>
        <w:numPr>
          <w:ilvl w:val="0"/>
          <w:numId w:val="1"/>
        </w:numPr>
      </w:pPr>
      <w:r>
        <w:lastRenderedPageBreak/>
        <w:t>Bibliography</w:t>
      </w:r>
    </w:p>
    <w:p w14:paraId="341C293A" w14:textId="22C110D4" w:rsidR="002E1FC0" w:rsidRDefault="002E1FC0" w:rsidP="002E1FC0"/>
    <w:p w14:paraId="4406DAE0" w14:textId="77777777" w:rsidR="00462A55" w:rsidRDefault="00462A55" w:rsidP="00462A55">
      <w:pPr>
        <w:ind w:hanging="480"/>
      </w:pPr>
      <w:proofErr w:type="spellStart"/>
      <w:r>
        <w:t>Anselin</w:t>
      </w:r>
      <w:proofErr w:type="spellEnd"/>
      <w:r>
        <w:t xml:space="preserve">, L., 1995. Local Indicators of Spatial Association—LISA. Geographical Analysis 27, 93–115. </w:t>
      </w:r>
      <w:hyperlink r:id="rId31" w:history="1">
        <w:r>
          <w:rPr>
            <w:rStyle w:val="Hyperlink"/>
          </w:rPr>
          <w:t>https://doi.org/10.1111/j.1538-4632.1995.tb00338.x</w:t>
        </w:r>
      </w:hyperlink>
    </w:p>
    <w:p w14:paraId="5607AF58" w14:textId="77777777" w:rsidR="00462A55" w:rsidRDefault="00462A55" w:rsidP="00462A55">
      <w:pPr>
        <w:ind w:hanging="480"/>
      </w:pPr>
      <w:r>
        <w:t xml:space="preserve">Baker, A.J., 2017. Algorithms to Assess Music Cities: Case Study—Melbourne as a Music Capital. SAGE Open 7, 215824401769180. </w:t>
      </w:r>
      <w:hyperlink r:id="rId32" w:history="1">
        <w:r>
          <w:rPr>
            <w:rStyle w:val="Hyperlink"/>
          </w:rPr>
          <w:t>https://doi.org/10.1177/2158244017691801</w:t>
        </w:r>
      </w:hyperlink>
    </w:p>
    <w:p w14:paraId="7FDEB95A" w14:textId="77777777" w:rsidR="00462A55" w:rsidRDefault="00462A55" w:rsidP="00462A55">
      <w:pPr>
        <w:ind w:hanging="480"/>
      </w:pPr>
      <w:r>
        <w:t xml:space="preserve">Batty, M., </w:t>
      </w:r>
      <w:proofErr w:type="spellStart"/>
      <w:r>
        <w:t>Axhausen</w:t>
      </w:r>
      <w:proofErr w:type="spellEnd"/>
      <w:r>
        <w:t xml:space="preserve">, K.W., Giannotti, F., </w:t>
      </w:r>
      <w:proofErr w:type="spellStart"/>
      <w:r>
        <w:t>Pozdnoukhov</w:t>
      </w:r>
      <w:proofErr w:type="spellEnd"/>
      <w:r>
        <w:t xml:space="preserve">, A., </w:t>
      </w:r>
      <w:proofErr w:type="spellStart"/>
      <w:r>
        <w:t>Bazzani</w:t>
      </w:r>
      <w:proofErr w:type="spellEnd"/>
      <w:r>
        <w:t xml:space="preserve">, A., </w:t>
      </w:r>
      <w:proofErr w:type="spellStart"/>
      <w:r>
        <w:t>Wachowicz</w:t>
      </w:r>
      <w:proofErr w:type="spellEnd"/>
      <w:r>
        <w:t xml:space="preserve">, M., </w:t>
      </w:r>
      <w:proofErr w:type="spellStart"/>
      <w:r>
        <w:t>Ouzounis</w:t>
      </w:r>
      <w:proofErr w:type="spellEnd"/>
      <w:r>
        <w:t xml:space="preserve">, G., </w:t>
      </w:r>
      <w:proofErr w:type="spellStart"/>
      <w:r>
        <w:t>Portugali</w:t>
      </w:r>
      <w:proofErr w:type="spellEnd"/>
      <w:r>
        <w:t xml:space="preserve">, Y., 2012. Smart cities of the future. Eur. Phys. J. Spec. Top. 214, 481–518. </w:t>
      </w:r>
      <w:hyperlink r:id="rId33" w:history="1">
        <w:r>
          <w:rPr>
            <w:rStyle w:val="Hyperlink"/>
          </w:rPr>
          <w:t>https://doi.org/10.1140/epjst/e2012-01703-3</w:t>
        </w:r>
      </w:hyperlink>
    </w:p>
    <w:p w14:paraId="1E79B19A" w14:textId="77777777" w:rsidR="00462A55" w:rsidRDefault="00462A55" w:rsidP="00462A55">
      <w:pPr>
        <w:ind w:hanging="480"/>
      </w:pPr>
      <w:r>
        <w:t xml:space="preserve">Boal, I., Herrero, L.C., n.d. Where are the artists? Analysing economies of agglomeration in Castile and León, Spain. Papers in Regional Science 0. </w:t>
      </w:r>
      <w:hyperlink r:id="rId34" w:history="1">
        <w:r>
          <w:rPr>
            <w:rStyle w:val="Hyperlink"/>
          </w:rPr>
          <w:t>https://doi.org/10.1111/pirs.12314</w:t>
        </w:r>
      </w:hyperlink>
    </w:p>
    <w:p w14:paraId="3D9F16D2" w14:textId="77777777" w:rsidR="00462A55" w:rsidRDefault="00462A55" w:rsidP="00462A55">
      <w:pPr>
        <w:ind w:hanging="480"/>
      </w:pPr>
      <w:r>
        <w:t>Boston Consulting Group, 2017. Economic Impact, Trends, and Opportunities: Music in New York City. New York City Mayor’s Office of Media and Entertainment, New York City.</w:t>
      </w:r>
    </w:p>
    <w:p w14:paraId="1B3B40C5" w14:textId="77777777" w:rsidR="00462A55" w:rsidRDefault="00462A55" w:rsidP="00462A55">
      <w:pPr>
        <w:ind w:hanging="480"/>
      </w:pPr>
      <w:proofErr w:type="spellStart"/>
      <w:r>
        <w:t>Buczkowski</w:t>
      </w:r>
      <w:proofErr w:type="spellEnd"/>
      <w:r>
        <w:t xml:space="preserve">, A., 2016. Mapping the urban sounds. </w:t>
      </w:r>
      <w:proofErr w:type="spellStart"/>
      <w:r>
        <w:t>Geoawesomeness</w:t>
      </w:r>
      <w:proofErr w:type="spellEnd"/>
      <w:r>
        <w:t>.</w:t>
      </w:r>
    </w:p>
    <w:p w14:paraId="4B308E2C" w14:textId="77777777" w:rsidR="00462A55" w:rsidRDefault="00462A55" w:rsidP="00462A55">
      <w:pPr>
        <w:ind w:hanging="480"/>
      </w:pPr>
      <w:r>
        <w:t xml:space="preserve">Cohen, S., 2012a. Bubbles, Tracks, Borders and Lines: Mapping Music and Urban Landscape. J. Roy. Music. Assoc. 137, 135–170. </w:t>
      </w:r>
      <w:hyperlink r:id="rId35" w:history="1">
        <w:r>
          <w:rPr>
            <w:rStyle w:val="Hyperlink"/>
          </w:rPr>
          <w:t>https://doi.org/10.1080/02690403.2012.669939</w:t>
        </w:r>
      </w:hyperlink>
    </w:p>
    <w:p w14:paraId="20CB0833" w14:textId="77777777" w:rsidR="00462A55" w:rsidRDefault="00462A55" w:rsidP="00462A55">
      <w:pPr>
        <w:ind w:hanging="480"/>
      </w:pPr>
      <w:r>
        <w:t xml:space="preserve">Cohen, S., 2012b. Live music and urban landscape: mapping the beat in Liverpool. Soc. </w:t>
      </w:r>
      <w:proofErr w:type="spellStart"/>
      <w:r>
        <w:t>Semiot</w:t>
      </w:r>
      <w:proofErr w:type="spellEnd"/>
      <w:r>
        <w:t xml:space="preserve">. 22, 587–603. </w:t>
      </w:r>
      <w:hyperlink r:id="rId36" w:history="1">
        <w:r>
          <w:rPr>
            <w:rStyle w:val="Hyperlink"/>
          </w:rPr>
          <w:t>https://doi.org/10.1080/10350330.2012.731902</w:t>
        </w:r>
      </w:hyperlink>
    </w:p>
    <w:p w14:paraId="28065AAE" w14:textId="77777777" w:rsidR="00462A55" w:rsidRDefault="00462A55" w:rsidP="00462A55">
      <w:pPr>
        <w:ind w:hanging="480"/>
      </w:pPr>
      <w:r>
        <w:t xml:space="preserve">Dennett, A., Page, S., 2017. The geography of London’s recent beer brewing revolution. The Geographical Journal 183, 440–454. </w:t>
      </w:r>
      <w:hyperlink r:id="rId37" w:history="1">
        <w:r>
          <w:rPr>
            <w:rStyle w:val="Hyperlink"/>
          </w:rPr>
          <w:t>https://doi.org/10.1111/geoj.12228</w:t>
        </w:r>
      </w:hyperlink>
    </w:p>
    <w:p w14:paraId="16D189FF" w14:textId="77777777" w:rsidR="00462A55" w:rsidRDefault="00462A55" w:rsidP="00462A55">
      <w:pPr>
        <w:ind w:hanging="480"/>
      </w:pPr>
      <w:r>
        <w:t xml:space="preserve">Doi, C., 2017. Connecting Music and Place: Exploring Library Collection Data Using Geo-visualizations. </w:t>
      </w:r>
      <w:proofErr w:type="spellStart"/>
      <w:r>
        <w:t>Evid</w:t>
      </w:r>
      <w:proofErr w:type="spellEnd"/>
      <w:r>
        <w:t xml:space="preserve">. Based Lib. Inf. </w:t>
      </w:r>
      <w:proofErr w:type="spellStart"/>
      <w:r>
        <w:t>Pract</w:t>
      </w:r>
      <w:proofErr w:type="spellEnd"/>
      <w:r>
        <w:t xml:space="preserve">. 12, 36–52. </w:t>
      </w:r>
      <w:hyperlink r:id="rId38" w:history="1">
        <w:r>
          <w:rPr>
            <w:rStyle w:val="Hyperlink"/>
          </w:rPr>
          <w:t>https://doi.org/10.18438/B86078</w:t>
        </w:r>
      </w:hyperlink>
    </w:p>
    <w:p w14:paraId="7FA7CBBB" w14:textId="77777777" w:rsidR="00462A55" w:rsidRDefault="00462A55" w:rsidP="00462A55">
      <w:pPr>
        <w:ind w:hanging="480"/>
      </w:pPr>
      <w:r>
        <w:t xml:space="preserve">Ester, M., </w:t>
      </w:r>
      <w:proofErr w:type="spellStart"/>
      <w:r>
        <w:t>Kriegel</w:t>
      </w:r>
      <w:proofErr w:type="spellEnd"/>
      <w:r>
        <w:t>, H.-P., Sander, J., Xu, X., 1996. A Density-Based Algorithm for Discovering Clusters in Large Spatial Databases with Noise. KDD-96 Proceedings 226–31.</w:t>
      </w:r>
    </w:p>
    <w:p w14:paraId="633FCBCD" w14:textId="77777777" w:rsidR="00462A55" w:rsidRDefault="00462A55" w:rsidP="00462A55">
      <w:pPr>
        <w:ind w:hanging="480"/>
      </w:pPr>
      <w:r>
        <w:t xml:space="preserve">Florida, R., n.d. Which Cities Are the Musical Trend Setters? [WWW Document]. </w:t>
      </w:r>
      <w:proofErr w:type="spellStart"/>
      <w:r>
        <w:t>CityLab</w:t>
      </w:r>
      <w:proofErr w:type="spellEnd"/>
      <w:r>
        <w:t xml:space="preserve">. URL </w:t>
      </w:r>
      <w:hyperlink r:id="rId39" w:history="1">
        <w:r>
          <w:rPr>
            <w:rStyle w:val="Hyperlink"/>
          </w:rPr>
          <w:t>http://www.theatlanticcities.com/arts-and-lifestyle/2012/04/which-cities-are-musical-trend-setters/1799/</w:t>
        </w:r>
      </w:hyperlink>
      <w:r>
        <w:t xml:space="preserve"> (accessed 5.14.18).</w:t>
      </w:r>
    </w:p>
    <w:p w14:paraId="217A75E1" w14:textId="77777777" w:rsidR="00462A55" w:rsidRDefault="00462A55" w:rsidP="00462A55">
      <w:pPr>
        <w:ind w:hanging="480"/>
      </w:pPr>
      <w:r>
        <w:t xml:space="preserve">Fu, W.J., Jiang, P.K., Zhou, G.M., Zhao, K.L., 2014. Using Moran’s I and GIS to study the spatial pattern of forest litter carbon density in a subtropical region of </w:t>
      </w:r>
      <w:proofErr w:type="spellStart"/>
      <w:r>
        <w:t>southeastern</w:t>
      </w:r>
      <w:proofErr w:type="spellEnd"/>
      <w:r>
        <w:t xml:space="preserve"> China. </w:t>
      </w:r>
      <w:proofErr w:type="spellStart"/>
      <w:r>
        <w:t>Biogeosciences</w:t>
      </w:r>
      <w:proofErr w:type="spellEnd"/>
      <w:r>
        <w:t xml:space="preserve"> 11, 2401–2409. </w:t>
      </w:r>
      <w:hyperlink r:id="rId40" w:history="1">
        <w:r>
          <w:rPr>
            <w:rStyle w:val="Hyperlink"/>
          </w:rPr>
          <w:t>https://doi.org/10.5194/bg-11-2401-2014</w:t>
        </w:r>
      </w:hyperlink>
    </w:p>
    <w:p w14:paraId="7208FC9F" w14:textId="77777777" w:rsidR="00462A55" w:rsidRDefault="00462A55" w:rsidP="00462A55">
      <w:pPr>
        <w:ind w:hanging="480"/>
      </w:pPr>
      <w:r>
        <w:t>Greater London Authority, 2017. Rescue Plan for London’s Grassroots Music Venues: Making progress.</w:t>
      </w:r>
    </w:p>
    <w:p w14:paraId="5DD04F54" w14:textId="77777777" w:rsidR="00462A55" w:rsidRDefault="00462A55" w:rsidP="00462A55">
      <w:pPr>
        <w:ind w:hanging="480"/>
      </w:pPr>
      <w:r>
        <w:t xml:space="preserve">Guo, L., Du, S., </w:t>
      </w:r>
      <w:proofErr w:type="spellStart"/>
      <w:r>
        <w:t>Haining</w:t>
      </w:r>
      <w:proofErr w:type="spellEnd"/>
      <w:r>
        <w:t xml:space="preserve">, R., Zhang, L., 2013a. Global and local indicators of spatial association between points and polygons: A study of land use change. International Journal of Applied Earth Observation and Geoinformation 21, 384–396. </w:t>
      </w:r>
      <w:hyperlink r:id="rId41" w:history="1">
        <w:r>
          <w:rPr>
            <w:rStyle w:val="Hyperlink"/>
          </w:rPr>
          <w:t>https://doi.org/10.1016/j.jag.2011.11.003</w:t>
        </w:r>
      </w:hyperlink>
    </w:p>
    <w:p w14:paraId="1B803531" w14:textId="77777777" w:rsidR="00462A55" w:rsidRDefault="00462A55" w:rsidP="00462A55">
      <w:pPr>
        <w:ind w:hanging="480"/>
      </w:pPr>
      <w:r>
        <w:t xml:space="preserve">Guo, L., Du, S., </w:t>
      </w:r>
      <w:proofErr w:type="spellStart"/>
      <w:r>
        <w:t>Haining</w:t>
      </w:r>
      <w:proofErr w:type="spellEnd"/>
      <w:r>
        <w:t xml:space="preserve">, R., Zhang, L., 2013b. Global and local indicators of spatial association between points and polygons: A study of land use change. International Journal of Applied </w:t>
      </w:r>
      <w:r>
        <w:lastRenderedPageBreak/>
        <w:t xml:space="preserve">Earth Observation and Geoinformation 21, 384–396. </w:t>
      </w:r>
      <w:hyperlink r:id="rId42" w:history="1">
        <w:r>
          <w:rPr>
            <w:rStyle w:val="Hyperlink"/>
          </w:rPr>
          <w:t>https://doi.org/10.1016/j.jag.2011.11.003</w:t>
        </w:r>
      </w:hyperlink>
    </w:p>
    <w:p w14:paraId="20854CF4" w14:textId="77777777" w:rsidR="00462A55" w:rsidRDefault="00462A55" w:rsidP="00462A55">
      <w:pPr>
        <w:ind w:hanging="480"/>
      </w:pPr>
      <w:r>
        <w:t xml:space="preserve">Homan, S., 2008. A portrait of the politician as a young pub rocker: live music venue reform in Australia. Pop. Music 27, 243–256. </w:t>
      </w:r>
      <w:hyperlink r:id="rId43" w:history="1">
        <w:r>
          <w:rPr>
            <w:rStyle w:val="Hyperlink"/>
          </w:rPr>
          <w:t>https://doi.org/10.1017/S0261143008004030</w:t>
        </w:r>
      </w:hyperlink>
    </w:p>
    <w:p w14:paraId="34E5F04D" w14:textId="77777777" w:rsidR="00462A55" w:rsidRDefault="00462A55" w:rsidP="00462A55">
      <w:pPr>
        <w:ind w:hanging="480"/>
      </w:pPr>
      <w:r>
        <w:t xml:space="preserve">Huang, R., </w:t>
      </w:r>
      <w:proofErr w:type="spellStart"/>
      <w:r>
        <w:t>Moudon</w:t>
      </w:r>
      <w:proofErr w:type="spellEnd"/>
      <w:r>
        <w:t xml:space="preserve">, A.V., Cook, A.J., </w:t>
      </w:r>
      <w:proofErr w:type="spellStart"/>
      <w:r>
        <w:t>Drewnowski</w:t>
      </w:r>
      <w:proofErr w:type="spellEnd"/>
      <w:r>
        <w:t xml:space="preserve">, A., 2015. The spatial clustering of obesity: does the built environment matter? Journal of Human Nutrition and Dietetics 28, 604–612. </w:t>
      </w:r>
      <w:hyperlink r:id="rId44" w:history="1">
        <w:r>
          <w:rPr>
            <w:rStyle w:val="Hyperlink"/>
          </w:rPr>
          <w:t>https://doi.org/10.1111/jhn.12279</w:t>
        </w:r>
      </w:hyperlink>
    </w:p>
    <w:p w14:paraId="744094A2" w14:textId="77777777" w:rsidR="00462A55" w:rsidRDefault="00462A55" w:rsidP="00462A55">
      <w:pPr>
        <w:ind w:hanging="480"/>
      </w:pPr>
      <w:r>
        <w:t xml:space="preserve">J Borowiecki, K., 2013. Agglomeration economies in classical music. Papers in Regional Science. Papers in Regional Science 94. </w:t>
      </w:r>
      <w:hyperlink r:id="rId45" w:history="1">
        <w:r>
          <w:rPr>
            <w:rStyle w:val="Hyperlink"/>
          </w:rPr>
          <w:t>https://doi.org/10.1111/pirs.12078</w:t>
        </w:r>
      </w:hyperlink>
    </w:p>
    <w:p w14:paraId="6C9302CF" w14:textId="77777777" w:rsidR="00462A55" w:rsidRDefault="00462A55" w:rsidP="00462A55">
      <w:pPr>
        <w:ind w:hanging="480"/>
      </w:pPr>
      <w:r>
        <w:t>Krugman, P., 1991. Increasing Returns and Economic Geography. Journal of Political Economy 99, 483–499.</w:t>
      </w:r>
    </w:p>
    <w:p w14:paraId="5EDFB80F" w14:textId="77777777" w:rsidR="00462A55" w:rsidRDefault="00462A55" w:rsidP="00462A55">
      <w:pPr>
        <w:ind w:hanging="480"/>
      </w:pPr>
      <w:proofErr w:type="spellStart"/>
      <w:r>
        <w:t>Makkonen</w:t>
      </w:r>
      <w:proofErr w:type="spellEnd"/>
      <w:r>
        <w:t xml:space="preserve">, T., 2014. Tales from the thousand lakes: placing the creative network of metal music in Finland. Environ. Plan. A 46, 1586–1600. </w:t>
      </w:r>
      <w:hyperlink r:id="rId46" w:history="1">
        <w:r>
          <w:rPr>
            <w:rStyle w:val="Hyperlink"/>
          </w:rPr>
          <w:t>https://doi.org/10.1068/a130020p</w:t>
        </w:r>
      </w:hyperlink>
    </w:p>
    <w:p w14:paraId="47A4F0D7" w14:textId="77777777" w:rsidR="00462A55" w:rsidRDefault="00462A55" w:rsidP="00462A55">
      <w:pPr>
        <w:ind w:hanging="480"/>
      </w:pPr>
      <w:r>
        <w:t>Malcolm. Miles, 1997. Art, space and the city: public art and urban futures / Malcolm Miles. Routledge, London ; New York, London.</w:t>
      </w:r>
    </w:p>
    <w:p w14:paraId="1DB83655" w14:textId="77777777" w:rsidR="00462A55" w:rsidRDefault="00462A55" w:rsidP="00462A55">
      <w:pPr>
        <w:ind w:hanging="480"/>
      </w:pP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Grisel, O., Blondel, M., </w:t>
      </w:r>
      <w:proofErr w:type="spellStart"/>
      <w:r>
        <w:t>Prettenhofer</w:t>
      </w:r>
      <w:proofErr w:type="spellEnd"/>
      <w:r>
        <w:t xml:space="preserve">, P., Weiss, R., </w:t>
      </w:r>
      <w:proofErr w:type="spellStart"/>
      <w:r>
        <w:t>Dubourg</w:t>
      </w:r>
      <w:proofErr w:type="spellEnd"/>
      <w:r>
        <w:t xml:space="preserve">, V., </w:t>
      </w:r>
      <w:proofErr w:type="spellStart"/>
      <w:r>
        <w:t>Vanderplas</w:t>
      </w:r>
      <w:proofErr w:type="spellEnd"/>
      <w:r>
        <w:t xml:space="preserve">, J., </w:t>
      </w:r>
      <w:proofErr w:type="spellStart"/>
      <w:r>
        <w:t>Passos</w:t>
      </w:r>
      <w:proofErr w:type="spellEnd"/>
      <w:r>
        <w:t xml:space="preserve">, A., </w:t>
      </w:r>
      <w:proofErr w:type="spellStart"/>
      <w:r>
        <w:t>Cournapeau</w:t>
      </w:r>
      <w:proofErr w:type="spellEnd"/>
      <w:r>
        <w:t xml:space="preserve">, D., </w:t>
      </w:r>
      <w:proofErr w:type="spellStart"/>
      <w:r>
        <w:t>Brucher</w:t>
      </w:r>
      <w:proofErr w:type="spellEnd"/>
      <w:r>
        <w:t xml:space="preserve">, M., Perrot, M., </w:t>
      </w:r>
      <w:proofErr w:type="spellStart"/>
      <w:r>
        <w:t>Duchesnay</w:t>
      </w:r>
      <w:proofErr w:type="spellEnd"/>
      <w:r>
        <w:t xml:space="preserve">, É., 2011. </w:t>
      </w:r>
      <w:proofErr w:type="spellStart"/>
      <w:r>
        <w:t>Scikit</w:t>
      </w:r>
      <w:proofErr w:type="spellEnd"/>
      <w:r>
        <w:t>-learn: Machine Learning in Python. Journal of Machine Learning Research 12, 2825−2830.</w:t>
      </w:r>
    </w:p>
    <w:p w14:paraId="3F0926A2" w14:textId="77777777" w:rsidR="00462A55" w:rsidRDefault="00462A55" w:rsidP="00462A55">
      <w:pPr>
        <w:ind w:hanging="480"/>
      </w:pPr>
      <w:r>
        <w:t>Pedro, J., 2017. Musical Cartographies of Madrid: City, Popular Music and New Digital Technologies. CIC-</w:t>
      </w:r>
      <w:proofErr w:type="spellStart"/>
      <w:r>
        <w:t>Cuad</w:t>
      </w:r>
      <w:proofErr w:type="spellEnd"/>
      <w:r>
        <w:t xml:space="preserve">. Inf. </w:t>
      </w:r>
      <w:proofErr w:type="spellStart"/>
      <w:r>
        <w:t>Comun</w:t>
      </w:r>
      <w:proofErr w:type="spellEnd"/>
      <w:r>
        <w:t xml:space="preserve">. 22, 169–185. </w:t>
      </w:r>
      <w:hyperlink r:id="rId47" w:history="1">
        <w:r>
          <w:rPr>
            <w:rStyle w:val="Hyperlink"/>
          </w:rPr>
          <w:t>https://doi.org/10.5209/CIYC.55973</w:t>
        </w:r>
      </w:hyperlink>
    </w:p>
    <w:p w14:paraId="5D1BE0D4" w14:textId="77777777" w:rsidR="00462A55" w:rsidRDefault="00462A55" w:rsidP="00462A55">
      <w:pPr>
        <w:ind w:hanging="480"/>
      </w:pPr>
      <w:r>
        <w:t xml:space="preserve">Rothenberg, A., </w:t>
      </w:r>
      <w:proofErr w:type="spellStart"/>
      <w:r>
        <w:t>Bazzi</w:t>
      </w:r>
      <w:proofErr w:type="spellEnd"/>
      <w:r>
        <w:t xml:space="preserve">, S., </w:t>
      </w:r>
      <w:proofErr w:type="spellStart"/>
      <w:r>
        <w:t>Nataraj</w:t>
      </w:r>
      <w:proofErr w:type="spellEnd"/>
      <w:r>
        <w:t xml:space="preserve">, S., Chari, A., 2017. Assessing the Spatial Concentration of Indonesia’s Manufacturing Sector: Evidence from Three Decades. RAND Corporation. </w:t>
      </w:r>
      <w:hyperlink r:id="rId48" w:history="1">
        <w:r>
          <w:rPr>
            <w:rStyle w:val="Hyperlink"/>
          </w:rPr>
          <w:t>https://doi.org/10.7249/WR1180</w:t>
        </w:r>
      </w:hyperlink>
    </w:p>
    <w:p w14:paraId="118D05E7" w14:textId="77777777" w:rsidR="00462A55" w:rsidRDefault="00462A55" w:rsidP="00462A55">
      <w:pPr>
        <w:ind w:hanging="480"/>
      </w:pPr>
      <w:proofErr w:type="spellStart"/>
      <w:r>
        <w:t>Rousseeuw</w:t>
      </w:r>
      <w:proofErr w:type="spellEnd"/>
      <w:r>
        <w:t xml:space="preserve">, P.J., 1987. Silhouettes: A graphical aid to the interpretation and validation of cluster analysis. Journal of Computational and Applied Mathematics 20, 53–65. </w:t>
      </w:r>
      <w:hyperlink r:id="rId49" w:history="1">
        <w:r>
          <w:rPr>
            <w:rStyle w:val="Hyperlink"/>
          </w:rPr>
          <w:t>https://doi.org/10.1016/0377-0427(87)90125-7</w:t>
        </w:r>
      </w:hyperlink>
    </w:p>
    <w:p w14:paraId="6A281D12" w14:textId="77777777" w:rsidR="00462A55" w:rsidRDefault="00462A55" w:rsidP="00462A55">
      <w:pPr>
        <w:ind w:hanging="480"/>
      </w:pPr>
      <w:proofErr w:type="spellStart"/>
      <w:r>
        <w:t>Santoso</w:t>
      </w:r>
      <w:proofErr w:type="spellEnd"/>
      <w:r>
        <w:t xml:space="preserve">, E., </w:t>
      </w:r>
      <w:proofErr w:type="spellStart"/>
      <w:r>
        <w:t>Wilantari</w:t>
      </w:r>
      <w:proofErr w:type="spellEnd"/>
      <w:r>
        <w:t>, R.N., 2018. THE SPATIAL DISTRIBUTION OF INDONESIA’S MANUFACTURING INDUSTRIES: AN EXPLORATORY SPATIAL DATA ANALYSIS. UNEJ e-Proceeding 131–138.</w:t>
      </w:r>
    </w:p>
    <w:p w14:paraId="1FF0378C" w14:textId="77777777" w:rsidR="00462A55" w:rsidRDefault="00462A55" w:rsidP="00462A55">
      <w:pPr>
        <w:ind w:hanging="480"/>
      </w:pPr>
      <w:r>
        <w:t xml:space="preserve">Titan Music Group, 2015. The Austin Music Census: A data-driven assessment of Austin’s commercial music economy. The City of Austin Economic Development Department’s </w:t>
      </w:r>
      <w:proofErr w:type="spellStart"/>
      <w:r>
        <w:t>Musci</w:t>
      </w:r>
      <w:proofErr w:type="spellEnd"/>
      <w:r>
        <w:t xml:space="preserve"> &amp; </w:t>
      </w:r>
      <w:proofErr w:type="spellStart"/>
      <w:r>
        <w:t>Enterntainment</w:t>
      </w:r>
      <w:proofErr w:type="spellEnd"/>
      <w:r>
        <w:t xml:space="preserve"> Division.</w:t>
      </w:r>
    </w:p>
    <w:p w14:paraId="5D8FC0F0" w14:textId="77777777" w:rsidR="00462A55" w:rsidRDefault="00462A55" w:rsidP="00462A55">
      <w:pPr>
        <w:ind w:hanging="480"/>
      </w:pPr>
      <w:proofErr w:type="spellStart"/>
      <w:r>
        <w:t>Trolliet</w:t>
      </w:r>
      <w:proofErr w:type="spellEnd"/>
      <w:r>
        <w:t xml:space="preserve">, A.S., 2014. “Buenos Aires beat”: a topography of rock culture in Buenos Aires, 1965-1970. Urban Hist. 41, 517–536. </w:t>
      </w:r>
      <w:hyperlink r:id="rId50" w:history="1">
        <w:r>
          <w:rPr>
            <w:rStyle w:val="Hyperlink"/>
          </w:rPr>
          <w:t>https://doi.org/10.1017/S0963926813000722</w:t>
        </w:r>
      </w:hyperlink>
    </w:p>
    <w:p w14:paraId="6EE9912D" w14:textId="77777777" w:rsidR="00462A55" w:rsidRDefault="00462A55" w:rsidP="00462A55">
      <w:pPr>
        <w:ind w:hanging="480"/>
      </w:pPr>
      <w:r>
        <w:t>UK Music, 2017. Measuring Music. UK Music.</w:t>
      </w:r>
    </w:p>
    <w:p w14:paraId="11734AF6" w14:textId="77777777" w:rsidR="00462A55" w:rsidRDefault="00462A55" w:rsidP="00462A55">
      <w:pPr>
        <w:ind w:hanging="480"/>
      </w:pPr>
      <w:r>
        <w:t>Webster, E., Brennan, M., Behr, A., 2017. Valuing live music: The UK Live Music Census 2017 report 286.</w:t>
      </w:r>
    </w:p>
    <w:p w14:paraId="6B64A8CA" w14:textId="23D833C7" w:rsidR="00533155" w:rsidRDefault="00462A55" w:rsidP="0033381D">
      <w:pPr>
        <w:ind w:hanging="480"/>
      </w:pPr>
      <w:r>
        <w:t xml:space="preserve">Zhang, T., Lin, G., 2007. A decomposition of Moran’s I for clustering detection. Computational Statistics &amp; Data Analysis 51, 6123–6137. </w:t>
      </w:r>
      <w:hyperlink r:id="rId51" w:history="1">
        <w:r>
          <w:rPr>
            <w:rStyle w:val="Hyperlink"/>
          </w:rPr>
          <w:t>https://doi.org/10.1016/j.csda.2006.12.032</w:t>
        </w:r>
      </w:hyperlink>
    </w:p>
    <w:p w14:paraId="5A2782F9" w14:textId="77777777" w:rsidR="00533155" w:rsidRDefault="00533155" w:rsidP="00533155"/>
    <w:sectPr w:rsid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29A"/>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46618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F25A9F"/>
    <w:multiLevelType w:val="multilevel"/>
    <w:tmpl w:val="8082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6D397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48D7E2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46B05BD"/>
    <w:multiLevelType w:val="hybridMultilevel"/>
    <w:tmpl w:val="C78CD7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0"/>
  </w:num>
  <w:num w:numId="2">
    <w:abstractNumId w:val="4"/>
  </w:num>
  <w:num w:numId="3">
    <w:abstractNumId w:val="9"/>
  </w:num>
  <w:num w:numId="4">
    <w:abstractNumId w:val="3"/>
  </w:num>
  <w:num w:numId="5">
    <w:abstractNumId w:val="8"/>
  </w:num>
  <w:num w:numId="6">
    <w:abstractNumId w:val="1"/>
  </w:num>
  <w:num w:numId="7">
    <w:abstractNumId w:val="11"/>
  </w:num>
  <w:num w:numId="8">
    <w:abstractNumId w:val="2"/>
  </w:num>
  <w:num w:numId="9">
    <w:abstractNumId w:val="5"/>
  </w:num>
  <w:num w:numId="10">
    <w:abstractNumId w:val="0"/>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99F"/>
    <w:rsid w:val="00084AE5"/>
    <w:rsid w:val="000B4E73"/>
    <w:rsid w:val="000E389C"/>
    <w:rsid w:val="0012099F"/>
    <w:rsid w:val="00132056"/>
    <w:rsid w:val="00160E0A"/>
    <w:rsid w:val="00186FD7"/>
    <w:rsid w:val="001A57D4"/>
    <w:rsid w:val="001E12DF"/>
    <w:rsid w:val="002348AA"/>
    <w:rsid w:val="002643FA"/>
    <w:rsid w:val="00272D02"/>
    <w:rsid w:val="00281FFB"/>
    <w:rsid w:val="00290F3E"/>
    <w:rsid w:val="002E1FC0"/>
    <w:rsid w:val="00303DE7"/>
    <w:rsid w:val="0033381D"/>
    <w:rsid w:val="00335F59"/>
    <w:rsid w:val="003E551D"/>
    <w:rsid w:val="00427B8C"/>
    <w:rsid w:val="00462A55"/>
    <w:rsid w:val="004C7FE6"/>
    <w:rsid w:val="004E7513"/>
    <w:rsid w:val="005063C6"/>
    <w:rsid w:val="00511FAE"/>
    <w:rsid w:val="00533155"/>
    <w:rsid w:val="005B177B"/>
    <w:rsid w:val="005C60E8"/>
    <w:rsid w:val="0063565C"/>
    <w:rsid w:val="006B61EA"/>
    <w:rsid w:val="007403BA"/>
    <w:rsid w:val="007A3A8F"/>
    <w:rsid w:val="00806D48"/>
    <w:rsid w:val="0081431F"/>
    <w:rsid w:val="00933895"/>
    <w:rsid w:val="009B21F1"/>
    <w:rsid w:val="009C4B59"/>
    <w:rsid w:val="00A35704"/>
    <w:rsid w:val="00B220AF"/>
    <w:rsid w:val="00B74D18"/>
    <w:rsid w:val="00B849C0"/>
    <w:rsid w:val="00CD7CD1"/>
    <w:rsid w:val="00CF0E43"/>
    <w:rsid w:val="00D2779A"/>
    <w:rsid w:val="00D667E8"/>
    <w:rsid w:val="00DC56DC"/>
    <w:rsid w:val="00DC7829"/>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38CB"/>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 w:type="paragraph" w:styleId="BalloonText">
    <w:name w:val="Balloon Text"/>
    <w:basedOn w:val="Normal"/>
    <w:link w:val="BalloonTextChar"/>
    <w:uiPriority w:val="99"/>
    <w:semiHidden/>
    <w:unhideWhenUsed/>
    <w:rsid w:val="00084A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AE5"/>
    <w:rPr>
      <w:rFonts w:ascii="Segoe UI" w:hAnsi="Segoe UI" w:cs="Segoe UI"/>
      <w:sz w:val="18"/>
      <w:szCs w:val="18"/>
    </w:rPr>
  </w:style>
  <w:style w:type="character" w:styleId="CommentReference">
    <w:name w:val="annotation reference"/>
    <w:basedOn w:val="DefaultParagraphFont"/>
    <w:uiPriority w:val="99"/>
    <w:semiHidden/>
    <w:unhideWhenUsed/>
    <w:rsid w:val="00084AE5"/>
    <w:rPr>
      <w:sz w:val="16"/>
      <w:szCs w:val="16"/>
    </w:rPr>
  </w:style>
  <w:style w:type="paragraph" w:styleId="CommentText">
    <w:name w:val="annotation text"/>
    <w:basedOn w:val="Normal"/>
    <w:link w:val="CommentTextChar"/>
    <w:uiPriority w:val="99"/>
    <w:semiHidden/>
    <w:unhideWhenUsed/>
    <w:rsid w:val="00084AE5"/>
    <w:pPr>
      <w:spacing w:line="240" w:lineRule="auto"/>
    </w:pPr>
    <w:rPr>
      <w:sz w:val="20"/>
      <w:szCs w:val="20"/>
    </w:rPr>
  </w:style>
  <w:style w:type="character" w:customStyle="1" w:styleId="CommentTextChar">
    <w:name w:val="Comment Text Char"/>
    <w:basedOn w:val="DefaultParagraphFont"/>
    <w:link w:val="CommentText"/>
    <w:uiPriority w:val="99"/>
    <w:semiHidden/>
    <w:rsid w:val="00084AE5"/>
    <w:rPr>
      <w:sz w:val="20"/>
      <w:szCs w:val="20"/>
    </w:rPr>
  </w:style>
  <w:style w:type="paragraph" w:styleId="CommentSubject">
    <w:name w:val="annotation subject"/>
    <w:basedOn w:val="CommentText"/>
    <w:next w:val="CommentText"/>
    <w:link w:val="CommentSubjectChar"/>
    <w:uiPriority w:val="99"/>
    <w:semiHidden/>
    <w:unhideWhenUsed/>
    <w:rsid w:val="00084AE5"/>
    <w:rPr>
      <w:b/>
      <w:bCs/>
    </w:rPr>
  </w:style>
  <w:style w:type="character" w:customStyle="1" w:styleId="CommentSubjectChar">
    <w:name w:val="Comment Subject Char"/>
    <w:basedOn w:val="CommentTextChar"/>
    <w:link w:val="CommentSubject"/>
    <w:uiPriority w:val="99"/>
    <w:semiHidden/>
    <w:rsid w:val="00084AE5"/>
    <w:rPr>
      <w:b/>
      <w:bCs/>
      <w:sz w:val="20"/>
      <w:szCs w:val="20"/>
    </w:rPr>
  </w:style>
  <w:style w:type="paragraph" w:styleId="Revision">
    <w:name w:val="Revision"/>
    <w:hidden/>
    <w:uiPriority w:val="99"/>
    <w:semiHidden/>
    <w:rsid w:val="00084A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720132731">
      <w:bodyDiv w:val="1"/>
      <w:marLeft w:val="0"/>
      <w:marRight w:val="0"/>
      <w:marTop w:val="0"/>
      <w:marBottom w:val="0"/>
      <w:divBdr>
        <w:top w:val="none" w:sz="0" w:space="0" w:color="auto"/>
        <w:left w:val="none" w:sz="0" w:space="0" w:color="auto"/>
        <w:bottom w:val="none" w:sz="0" w:space="0" w:color="auto"/>
        <w:right w:val="none" w:sz="0" w:space="0" w:color="auto"/>
      </w:divBdr>
      <w:divsChild>
        <w:div w:id="135227823">
          <w:marLeft w:val="0"/>
          <w:marRight w:val="0"/>
          <w:marTop w:val="0"/>
          <w:marBottom w:val="0"/>
          <w:divBdr>
            <w:top w:val="none" w:sz="0" w:space="0" w:color="auto"/>
            <w:left w:val="none" w:sz="0" w:space="0" w:color="auto"/>
            <w:bottom w:val="none" w:sz="0" w:space="0" w:color="auto"/>
            <w:right w:val="none" w:sz="0" w:space="0" w:color="auto"/>
          </w:divBdr>
        </w:div>
        <w:div w:id="293414938">
          <w:marLeft w:val="0"/>
          <w:marRight w:val="0"/>
          <w:marTop w:val="0"/>
          <w:marBottom w:val="0"/>
          <w:divBdr>
            <w:top w:val="none" w:sz="0" w:space="0" w:color="auto"/>
            <w:left w:val="none" w:sz="0" w:space="0" w:color="auto"/>
            <w:bottom w:val="none" w:sz="0" w:space="0" w:color="auto"/>
            <w:right w:val="none" w:sz="0" w:space="0" w:color="auto"/>
          </w:divBdr>
        </w:div>
        <w:div w:id="51779275">
          <w:marLeft w:val="0"/>
          <w:marRight w:val="0"/>
          <w:marTop w:val="0"/>
          <w:marBottom w:val="0"/>
          <w:divBdr>
            <w:top w:val="none" w:sz="0" w:space="0" w:color="auto"/>
            <w:left w:val="none" w:sz="0" w:space="0" w:color="auto"/>
            <w:bottom w:val="none" w:sz="0" w:space="0" w:color="auto"/>
            <w:right w:val="none" w:sz="0" w:space="0" w:color="auto"/>
          </w:divBdr>
        </w:div>
        <w:div w:id="2068840696">
          <w:marLeft w:val="0"/>
          <w:marRight w:val="0"/>
          <w:marTop w:val="0"/>
          <w:marBottom w:val="0"/>
          <w:divBdr>
            <w:top w:val="none" w:sz="0" w:space="0" w:color="auto"/>
            <w:left w:val="none" w:sz="0" w:space="0" w:color="auto"/>
            <w:bottom w:val="none" w:sz="0" w:space="0" w:color="auto"/>
            <w:right w:val="none" w:sz="0" w:space="0" w:color="auto"/>
          </w:divBdr>
        </w:div>
      </w:divsChild>
    </w:div>
    <w:div w:id="754397323">
      <w:bodyDiv w:val="1"/>
      <w:marLeft w:val="0"/>
      <w:marRight w:val="0"/>
      <w:marTop w:val="0"/>
      <w:marBottom w:val="0"/>
      <w:divBdr>
        <w:top w:val="none" w:sz="0" w:space="0" w:color="auto"/>
        <w:left w:val="none" w:sz="0" w:space="0" w:color="auto"/>
        <w:bottom w:val="none" w:sz="0" w:space="0" w:color="auto"/>
        <w:right w:val="none" w:sz="0" w:space="0" w:color="auto"/>
      </w:divBdr>
    </w:div>
    <w:div w:id="854803979">
      <w:bodyDiv w:val="1"/>
      <w:marLeft w:val="0"/>
      <w:marRight w:val="0"/>
      <w:marTop w:val="0"/>
      <w:marBottom w:val="0"/>
      <w:divBdr>
        <w:top w:val="none" w:sz="0" w:space="0" w:color="auto"/>
        <w:left w:val="none" w:sz="0" w:space="0" w:color="auto"/>
        <w:bottom w:val="none" w:sz="0" w:space="0" w:color="auto"/>
        <w:right w:val="none" w:sz="0" w:space="0" w:color="auto"/>
      </w:divBdr>
      <w:divsChild>
        <w:div w:id="416639144">
          <w:marLeft w:val="0"/>
          <w:marRight w:val="0"/>
          <w:marTop w:val="0"/>
          <w:marBottom w:val="0"/>
          <w:divBdr>
            <w:top w:val="none" w:sz="0" w:space="0" w:color="auto"/>
            <w:left w:val="none" w:sz="0" w:space="0" w:color="auto"/>
            <w:bottom w:val="none" w:sz="0" w:space="0" w:color="auto"/>
            <w:right w:val="none" w:sz="0" w:space="0" w:color="auto"/>
          </w:divBdr>
        </w:div>
        <w:div w:id="637877177">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109622501">
      <w:bodyDiv w:val="1"/>
      <w:marLeft w:val="0"/>
      <w:marRight w:val="0"/>
      <w:marTop w:val="0"/>
      <w:marBottom w:val="0"/>
      <w:divBdr>
        <w:top w:val="none" w:sz="0" w:space="0" w:color="auto"/>
        <w:left w:val="none" w:sz="0" w:space="0" w:color="auto"/>
        <w:bottom w:val="none" w:sz="0" w:space="0" w:color="auto"/>
        <w:right w:val="none" w:sz="0" w:space="0" w:color="auto"/>
      </w:divBdr>
      <w:divsChild>
        <w:div w:id="1447967479">
          <w:marLeft w:val="480"/>
          <w:marRight w:val="0"/>
          <w:marTop w:val="0"/>
          <w:marBottom w:val="0"/>
          <w:divBdr>
            <w:top w:val="none" w:sz="0" w:space="0" w:color="auto"/>
            <w:left w:val="none" w:sz="0" w:space="0" w:color="auto"/>
            <w:bottom w:val="none" w:sz="0" w:space="0" w:color="auto"/>
            <w:right w:val="none" w:sz="0" w:space="0" w:color="auto"/>
          </w:divBdr>
          <w:divsChild>
            <w:div w:id="492646256">
              <w:marLeft w:val="0"/>
              <w:marRight w:val="0"/>
              <w:marTop w:val="0"/>
              <w:marBottom w:val="0"/>
              <w:divBdr>
                <w:top w:val="none" w:sz="0" w:space="0" w:color="auto"/>
                <w:left w:val="none" w:sz="0" w:space="0" w:color="auto"/>
                <w:bottom w:val="none" w:sz="0" w:space="0" w:color="auto"/>
                <w:right w:val="none" w:sz="0" w:space="0" w:color="auto"/>
              </w:divBdr>
            </w:div>
            <w:div w:id="81336201">
              <w:marLeft w:val="0"/>
              <w:marRight w:val="0"/>
              <w:marTop w:val="0"/>
              <w:marBottom w:val="0"/>
              <w:divBdr>
                <w:top w:val="none" w:sz="0" w:space="0" w:color="auto"/>
                <w:left w:val="none" w:sz="0" w:space="0" w:color="auto"/>
                <w:bottom w:val="none" w:sz="0" w:space="0" w:color="auto"/>
                <w:right w:val="none" w:sz="0" w:space="0" w:color="auto"/>
              </w:divBdr>
            </w:div>
            <w:div w:id="1968310755">
              <w:marLeft w:val="0"/>
              <w:marRight w:val="0"/>
              <w:marTop w:val="0"/>
              <w:marBottom w:val="0"/>
              <w:divBdr>
                <w:top w:val="none" w:sz="0" w:space="0" w:color="auto"/>
                <w:left w:val="none" w:sz="0" w:space="0" w:color="auto"/>
                <w:bottom w:val="none" w:sz="0" w:space="0" w:color="auto"/>
                <w:right w:val="none" w:sz="0" w:space="0" w:color="auto"/>
              </w:divBdr>
            </w:div>
            <w:div w:id="1127701311">
              <w:marLeft w:val="0"/>
              <w:marRight w:val="0"/>
              <w:marTop w:val="0"/>
              <w:marBottom w:val="0"/>
              <w:divBdr>
                <w:top w:val="none" w:sz="0" w:space="0" w:color="auto"/>
                <w:left w:val="none" w:sz="0" w:space="0" w:color="auto"/>
                <w:bottom w:val="none" w:sz="0" w:space="0" w:color="auto"/>
                <w:right w:val="none" w:sz="0" w:space="0" w:color="auto"/>
              </w:divBdr>
            </w:div>
            <w:div w:id="309485128">
              <w:marLeft w:val="0"/>
              <w:marRight w:val="0"/>
              <w:marTop w:val="0"/>
              <w:marBottom w:val="0"/>
              <w:divBdr>
                <w:top w:val="none" w:sz="0" w:space="0" w:color="auto"/>
                <w:left w:val="none" w:sz="0" w:space="0" w:color="auto"/>
                <w:bottom w:val="none" w:sz="0" w:space="0" w:color="auto"/>
                <w:right w:val="none" w:sz="0" w:space="0" w:color="auto"/>
              </w:divBdr>
            </w:div>
            <w:div w:id="230040261">
              <w:marLeft w:val="0"/>
              <w:marRight w:val="0"/>
              <w:marTop w:val="0"/>
              <w:marBottom w:val="0"/>
              <w:divBdr>
                <w:top w:val="none" w:sz="0" w:space="0" w:color="auto"/>
                <w:left w:val="none" w:sz="0" w:space="0" w:color="auto"/>
                <w:bottom w:val="none" w:sz="0" w:space="0" w:color="auto"/>
                <w:right w:val="none" w:sz="0" w:space="0" w:color="auto"/>
              </w:divBdr>
            </w:div>
            <w:div w:id="1647124805">
              <w:marLeft w:val="0"/>
              <w:marRight w:val="0"/>
              <w:marTop w:val="0"/>
              <w:marBottom w:val="0"/>
              <w:divBdr>
                <w:top w:val="none" w:sz="0" w:space="0" w:color="auto"/>
                <w:left w:val="none" w:sz="0" w:space="0" w:color="auto"/>
                <w:bottom w:val="none" w:sz="0" w:space="0" w:color="auto"/>
                <w:right w:val="none" w:sz="0" w:space="0" w:color="auto"/>
              </w:divBdr>
            </w:div>
            <w:div w:id="1447043073">
              <w:marLeft w:val="0"/>
              <w:marRight w:val="0"/>
              <w:marTop w:val="0"/>
              <w:marBottom w:val="0"/>
              <w:divBdr>
                <w:top w:val="none" w:sz="0" w:space="0" w:color="auto"/>
                <w:left w:val="none" w:sz="0" w:space="0" w:color="auto"/>
                <w:bottom w:val="none" w:sz="0" w:space="0" w:color="auto"/>
                <w:right w:val="none" w:sz="0" w:space="0" w:color="auto"/>
              </w:divBdr>
            </w:div>
            <w:div w:id="1732652652">
              <w:marLeft w:val="0"/>
              <w:marRight w:val="0"/>
              <w:marTop w:val="0"/>
              <w:marBottom w:val="0"/>
              <w:divBdr>
                <w:top w:val="none" w:sz="0" w:space="0" w:color="auto"/>
                <w:left w:val="none" w:sz="0" w:space="0" w:color="auto"/>
                <w:bottom w:val="none" w:sz="0" w:space="0" w:color="auto"/>
                <w:right w:val="none" w:sz="0" w:space="0" w:color="auto"/>
              </w:divBdr>
            </w:div>
            <w:div w:id="1790509088">
              <w:marLeft w:val="0"/>
              <w:marRight w:val="0"/>
              <w:marTop w:val="0"/>
              <w:marBottom w:val="0"/>
              <w:divBdr>
                <w:top w:val="none" w:sz="0" w:space="0" w:color="auto"/>
                <w:left w:val="none" w:sz="0" w:space="0" w:color="auto"/>
                <w:bottom w:val="none" w:sz="0" w:space="0" w:color="auto"/>
                <w:right w:val="none" w:sz="0" w:space="0" w:color="auto"/>
              </w:divBdr>
            </w:div>
            <w:div w:id="1544557345">
              <w:marLeft w:val="0"/>
              <w:marRight w:val="0"/>
              <w:marTop w:val="0"/>
              <w:marBottom w:val="0"/>
              <w:divBdr>
                <w:top w:val="none" w:sz="0" w:space="0" w:color="auto"/>
                <w:left w:val="none" w:sz="0" w:space="0" w:color="auto"/>
                <w:bottom w:val="none" w:sz="0" w:space="0" w:color="auto"/>
                <w:right w:val="none" w:sz="0" w:space="0" w:color="auto"/>
              </w:divBdr>
            </w:div>
            <w:div w:id="1734770569">
              <w:marLeft w:val="0"/>
              <w:marRight w:val="0"/>
              <w:marTop w:val="0"/>
              <w:marBottom w:val="0"/>
              <w:divBdr>
                <w:top w:val="none" w:sz="0" w:space="0" w:color="auto"/>
                <w:left w:val="none" w:sz="0" w:space="0" w:color="auto"/>
                <w:bottom w:val="none" w:sz="0" w:space="0" w:color="auto"/>
                <w:right w:val="none" w:sz="0" w:space="0" w:color="auto"/>
              </w:divBdr>
            </w:div>
            <w:div w:id="1657103032">
              <w:marLeft w:val="0"/>
              <w:marRight w:val="0"/>
              <w:marTop w:val="0"/>
              <w:marBottom w:val="0"/>
              <w:divBdr>
                <w:top w:val="none" w:sz="0" w:space="0" w:color="auto"/>
                <w:left w:val="none" w:sz="0" w:space="0" w:color="auto"/>
                <w:bottom w:val="none" w:sz="0" w:space="0" w:color="auto"/>
                <w:right w:val="none" w:sz="0" w:space="0" w:color="auto"/>
              </w:divBdr>
            </w:div>
            <w:div w:id="1339774648">
              <w:marLeft w:val="0"/>
              <w:marRight w:val="0"/>
              <w:marTop w:val="0"/>
              <w:marBottom w:val="0"/>
              <w:divBdr>
                <w:top w:val="none" w:sz="0" w:space="0" w:color="auto"/>
                <w:left w:val="none" w:sz="0" w:space="0" w:color="auto"/>
                <w:bottom w:val="none" w:sz="0" w:space="0" w:color="auto"/>
                <w:right w:val="none" w:sz="0" w:space="0" w:color="auto"/>
              </w:divBdr>
            </w:div>
            <w:div w:id="2086801743">
              <w:marLeft w:val="0"/>
              <w:marRight w:val="0"/>
              <w:marTop w:val="0"/>
              <w:marBottom w:val="0"/>
              <w:divBdr>
                <w:top w:val="none" w:sz="0" w:space="0" w:color="auto"/>
                <w:left w:val="none" w:sz="0" w:space="0" w:color="auto"/>
                <w:bottom w:val="none" w:sz="0" w:space="0" w:color="auto"/>
                <w:right w:val="none" w:sz="0" w:space="0" w:color="auto"/>
              </w:divBdr>
            </w:div>
            <w:div w:id="2130927849">
              <w:marLeft w:val="0"/>
              <w:marRight w:val="0"/>
              <w:marTop w:val="0"/>
              <w:marBottom w:val="0"/>
              <w:divBdr>
                <w:top w:val="none" w:sz="0" w:space="0" w:color="auto"/>
                <w:left w:val="none" w:sz="0" w:space="0" w:color="auto"/>
                <w:bottom w:val="none" w:sz="0" w:space="0" w:color="auto"/>
                <w:right w:val="none" w:sz="0" w:space="0" w:color="auto"/>
              </w:divBdr>
            </w:div>
            <w:div w:id="1979993657">
              <w:marLeft w:val="0"/>
              <w:marRight w:val="0"/>
              <w:marTop w:val="0"/>
              <w:marBottom w:val="0"/>
              <w:divBdr>
                <w:top w:val="none" w:sz="0" w:space="0" w:color="auto"/>
                <w:left w:val="none" w:sz="0" w:space="0" w:color="auto"/>
                <w:bottom w:val="none" w:sz="0" w:space="0" w:color="auto"/>
                <w:right w:val="none" w:sz="0" w:space="0" w:color="auto"/>
              </w:divBdr>
            </w:div>
            <w:div w:id="1894541916">
              <w:marLeft w:val="0"/>
              <w:marRight w:val="0"/>
              <w:marTop w:val="0"/>
              <w:marBottom w:val="0"/>
              <w:divBdr>
                <w:top w:val="none" w:sz="0" w:space="0" w:color="auto"/>
                <w:left w:val="none" w:sz="0" w:space="0" w:color="auto"/>
                <w:bottom w:val="none" w:sz="0" w:space="0" w:color="auto"/>
                <w:right w:val="none" w:sz="0" w:space="0" w:color="auto"/>
              </w:divBdr>
            </w:div>
            <w:div w:id="1766535230">
              <w:marLeft w:val="0"/>
              <w:marRight w:val="0"/>
              <w:marTop w:val="0"/>
              <w:marBottom w:val="0"/>
              <w:divBdr>
                <w:top w:val="none" w:sz="0" w:space="0" w:color="auto"/>
                <w:left w:val="none" w:sz="0" w:space="0" w:color="auto"/>
                <w:bottom w:val="none" w:sz="0" w:space="0" w:color="auto"/>
                <w:right w:val="none" w:sz="0" w:space="0" w:color="auto"/>
              </w:divBdr>
            </w:div>
            <w:div w:id="1533573907">
              <w:marLeft w:val="0"/>
              <w:marRight w:val="0"/>
              <w:marTop w:val="0"/>
              <w:marBottom w:val="0"/>
              <w:divBdr>
                <w:top w:val="none" w:sz="0" w:space="0" w:color="auto"/>
                <w:left w:val="none" w:sz="0" w:space="0" w:color="auto"/>
                <w:bottom w:val="none" w:sz="0" w:space="0" w:color="auto"/>
                <w:right w:val="none" w:sz="0" w:space="0" w:color="auto"/>
              </w:divBdr>
            </w:div>
            <w:div w:id="1092510831">
              <w:marLeft w:val="0"/>
              <w:marRight w:val="0"/>
              <w:marTop w:val="0"/>
              <w:marBottom w:val="0"/>
              <w:divBdr>
                <w:top w:val="none" w:sz="0" w:space="0" w:color="auto"/>
                <w:left w:val="none" w:sz="0" w:space="0" w:color="auto"/>
                <w:bottom w:val="none" w:sz="0" w:space="0" w:color="auto"/>
                <w:right w:val="none" w:sz="0" w:space="0" w:color="auto"/>
              </w:divBdr>
            </w:div>
            <w:div w:id="247077357">
              <w:marLeft w:val="0"/>
              <w:marRight w:val="0"/>
              <w:marTop w:val="0"/>
              <w:marBottom w:val="0"/>
              <w:divBdr>
                <w:top w:val="none" w:sz="0" w:space="0" w:color="auto"/>
                <w:left w:val="none" w:sz="0" w:space="0" w:color="auto"/>
                <w:bottom w:val="none" w:sz="0" w:space="0" w:color="auto"/>
                <w:right w:val="none" w:sz="0" w:space="0" w:color="auto"/>
              </w:divBdr>
            </w:div>
            <w:div w:id="903221978">
              <w:marLeft w:val="0"/>
              <w:marRight w:val="0"/>
              <w:marTop w:val="0"/>
              <w:marBottom w:val="0"/>
              <w:divBdr>
                <w:top w:val="none" w:sz="0" w:space="0" w:color="auto"/>
                <w:left w:val="none" w:sz="0" w:space="0" w:color="auto"/>
                <w:bottom w:val="none" w:sz="0" w:space="0" w:color="auto"/>
                <w:right w:val="none" w:sz="0" w:space="0" w:color="auto"/>
              </w:divBdr>
            </w:div>
            <w:div w:id="1147166015">
              <w:marLeft w:val="0"/>
              <w:marRight w:val="0"/>
              <w:marTop w:val="0"/>
              <w:marBottom w:val="0"/>
              <w:divBdr>
                <w:top w:val="none" w:sz="0" w:space="0" w:color="auto"/>
                <w:left w:val="none" w:sz="0" w:space="0" w:color="auto"/>
                <w:bottom w:val="none" w:sz="0" w:space="0" w:color="auto"/>
                <w:right w:val="none" w:sz="0" w:space="0" w:color="auto"/>
              </w:divBdr>
            </w:div>
            <w:div w:id="1481967227">
              <w:marLeft w:val="0"/>
              <w:marRight w:val="0"/>
              <w:marTop w:val="0"/>
              <w:marBottom w:val="0"/>
              <w:divBdr>
                <w:top w:val="none" w:sz="0" w:space="0" w:color="auto"/>
                <w:left w:val="none" w:sz="0" w:space="0" w:color="auto"/>
                <w:bottom w:val="none" w:sz="0" w:space="0" w:color="auto"/>
                <w:right w:val="none" w:sz="0" w:space="0" w:color="auto"/>
              </w:divBdr>
            </w:div>
            <w:div w:id="383988539">
              <w:marLeft w:val="0"/>
              <w:marRight w:val="0"/>
              <w:marTop w:val="0"/>
              <w:marBottom w:val="0"/>
              <w:divBdr>
                <w:top w:val="none" w:sz="0" w:space="0" w:color="auto"/>
                <w:left w:val="none" w:sz="0" w:space="0" w:color="auto"/>
                <w:bottom w:val="none" w:sz="0" w:space="0" w:color="auto"/>
                <w:right w:val="none" w:sz="0" w:space="0" w:color="auto"/>
              </w:divBdr>
            </w:div>
            <w:div w:id="2138178770">
              <w:marLeft w:val="0"/>
              <w:marRight w:val="0"/>
              <w:marTop w:val="0"/>
              <w:marBottom w:val="0"/>
              <w:divBdr>
                <w:top w:val="none" w:sz="0" w:space="0" w:color="auto"/>
                <w:left w:val="none" w:sz="0" w:space="0" w:color="auto"/>
                <w:bottom w:val="none" w:sz="0" w:space="0" w:color="auto"/>
                <w:right w:val="none" w:sz="0" w:space="0" w:color="auto"/>
              </w:divBdr>
            </w:div>
            <w:div w:id="57824362">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60602013">
              <w:marLeft w:val="0"/>
              <w:marRight w:val="0"/>
              <w:marTop w:val="0"/>
              <w:marBottom w:val="0"/>
              <w:divBdr>
                <w:top w:val="none" w:sz="0" w:space="0" w:color="auto"/>
                <w:left w:val="none" w:sz="0" w:space="0" w:color="auto"/>
                <w:bottom w:val="none" w:sz="0" w:space="0" w:color="auto"/>
                <w:right w:val="none" w:sz="0" w:space="0" w:color="auto"/>
              </w:divBdr>
            </w:div>
            <w:div w:id="1057820352">
              <w:marLeft w:val="0"/>
              <w:marRight w:val="0"/>
              <w:marTop w:val="0"/>
              <w:marBottom w:val="0"/>
              <w:divBdr>
                <w:top w:val="none" w:sz="0" w:space="0" w:color="auto"/>
                <w:left w:val="none" w:sz="0" w:space="0" w:color="auto"/>
                <w:bottom w:val="none" w:sz="0" w:space="0" w:color="auto"/>
                <w:right w:val="none" w:sz="0" w:space="0" w:color="auto"/>
              </w:divBdr>
            </w:div>
            <w:div w:id="18479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theatlanticcities.com/arts-and-lifestyle/2012/04/which-cities-are-musical-trend-setters/1799/" TargetMode="External"/><Relationship Id="rId21" Type="http://schemas.openxmlformats.org/officeDocument/2006/relationships/image" Target="media/image15.png"/><Relationship Id="rId34" Type="http://schemas.openxmlformats.org/officeDocument/2006/relationships/hyperlink" Target="https://doi.org/10.1111/pirs.12314" TargetMode="External"/><Relationship Id="rId42" Type="http://schemas.openxmlformats.org/officeDocument/2006/relationships/hyperlink" Target="https://doi.org/10.1016/j.jag.2011.11.003" TargetMode="External"/><Relationship Id="rId47" Type="http://schemas.openxmlformats.org/officeDocument/2006/relationships/hyperlink" Target="https://doi.org/10.5209/CIYC.55973" TargetMode="External"/><Relationship Id="rId50" Type="http://schemas.openxmlformats.org/officeDocument/2006/relationships/hyperlink" Target="https://doi.org/10.1017/S0963926813000722"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oi.org/10.1177/2158244017691801" TargetMode="External"/><Relationship Id="rId37" Type="http://schemas.openxmlformats.org/officeDocument/2006/relationships/hyperlink" Target="https://doi.org/10.1111/geoj.12228" TargetMode="External"/><Relationship Id="rId40" Type="http://schemas.openxmlformats.org/officeDocument/2006/relationships/hyperlink" Target="https://doi.org/10.5194/bg-11-2401-2014" TargetMode="External"/><Relationship Id="rId45" Type="http://schemas.openxmlformats.org/officeDocument/2006/relationships/hyperlink" Target="https://doi.org/10.1111/pirs.12078"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oi.org/10.1111/j.1538-4632.1995.tb00338.x" TargetMode="External"/><Relationship Id="rId44" Type="http://schemas.openxmlformats.org/officeDocument/2006/relationships/hyperlink" Target="https://doi.org/10.1111/jhn.1227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080/02690403.2012.669939" TargetMode="External"/><Relationship Id="rId43" Type="http://schemas.openxmlformats.org/officeDocument/2006/relationships/hyperlink" Target="https://doi.org/10.1017/S0261143008004030" TargetMode="External"/><Relationship Id="rId48" Type="http://schemas.openxmlformats.org/officeDocument/2006/relationships/hyperlink" Target="https://doi.org/10.7249/WR1180" TargetMode="External"/><Relationship Id="rId8" Type="http://schemas.openxmlformats.org/officeDocument/2006/relationships/image" Target="media/image3.png"/><Relationship Id="rId51" Type="http://schemas.openxmlformats.org/officeDocument/2006/relationships/hyperlink" Target="https://doi.org/10.1016/j.csda.2006.12.032" TargetMode="External"/><Relationship Id="rId3" Type="http://schemas.openxmlformats.org/officeDocument/2006/relationships/styles" Target="styles.xml"/><Relationship Id="rId12" Type="http://schemas.openxmlformats.org/officeDocument/2006/relationships/hyperlink" Target="https://fuinki.netlify.com/about"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40/epjst/e2012-01703-3" TargetMode="External"/><Relationship Id="rId38" Type="http://schemas.openxmlformats.org/officeDocument/2006/relationships/hyperlink" Target="https://doi.org/10.18438/B86078" TargetMode="External"/><Relationship Id="rId46" Type="http://schemas.openxmlformats.org/officeDocument/2006/relationships/hyperlink" Target="https://doi.org/10.1068/a130020p" TargetMode="External"/><Relationship Id="rId20" Type="http://schemas.openxmlformats.org/officeDocument/2006/relationships/image" Target="media/image14.png"/><Relationship Id="rId41" Type="http://schemas.openxmlformats.org/officeDocument/2006/relationships/hyperlink" Target="https://doi.org/10.1016/j.jag.2011.11.003"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080/10350330.2012.731902" TargetMode="External"/><Relationship Id="rId49" Type="http://schemas.openxmlformats.org/officeDocument/2006/relationships/hyperlink" Target="https://doi.org/10.1016/0377-0427(87)9012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D3CA4-E002-48ED-868B-71B99E01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23</Pages>
  <Words>5712</Words>
  <Characters>32561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Alfie</cp:lastModifiedBy>
  <cp:revision>6</cp:revision>
  <cp:lastPrinted>2018-05-23T15:50:00Z</cp:lastPrinted>
  <dcterms:created xsi:type="dcterms:W3CDTF">2018-05-23T15:41:00Z</dcterms:created>
  <dcterms:modified xsi:type="dcterms:W3CDTF">2018-05-23T15:54:00Z</dcterms:modified>
</cp:coreProperties>
</file>